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FDF3A" w14:textId="77777777" w:rsidR="00C12B6A" w:rsidRDefault="00C12B6A">
      <w:pPr>
        <w:spacing w:line="520" w:lineRule="exact"/>
        <w:ind w:firstLine="960"/>
        <w:rPr>
          <w:rFonts w:ascii="黑体" w:eastAsia="黑体"/>
          <w:color w:val="FF0000"/>
          <w:sz w:val="48"/>
          <w:szCs w:val="48"/>
        </w:rPr>
      </w:pPr>
      <w:bookmarkStart w:id="0" w:name="_Hlk44837218"/>
    </w:p>
    <w:p w14:paraId="1C83A1D8" w14:textId="77777777" w:rsidR="00C12B6A" w:rsidRDefault="00C12B6A">
      <w:pPr>
        <w:spacing w:line="520" w:lineRule="exact"/>
        <w:ind w:firstLine="640"/>
        <w:rPr>
          <w:rFonts w:ascii="仿宋_GB2312" w:eastAsia="仿宋_GB2312"/>
          <w:sz w:val="32"/>
          <w:szCs w:val="32"/>
        </w:rPr>
      </w:pPr>
    </w:p>
    <w:p w14:paraId="00E492FF" w14:textId="78777E95" w:rsidR="00C12B6A" w:rsidRDefault="00C12B6A">
      <w:pPr>
        <w:spacing w:line="520" w:lineRule="exact"/>
        <w:ind w:firstLine="640"/>
        <w:rPr>
          <w:rFonts w:ascii="仿宋_GB2312" w:eastAsia="仿宋_GB2312"/>
          <w:sz w:val="32"/>
          <w:szCs w:val="32"/>
        </w:rPr>
      </w:pPr>
    </w:p>
    <w:p w14:paraId="1B401A55" w14:textId="053F00A1" w:rsidR="00685D9B" w:rsidRDefault="00685D9B">
      <w:pPr>
        <w:spacing w:line="520" w:lineRule="exact"/>
        <w:ind w:firstLine="640"/>
        <w:rPr>
          <w:rFonts w:ascii="仿宋_GB2312" w:eastAsia="仿宋_GB2312"/>
          <w:sz w:val="32"/>
          <w:szCs w:val="32"/>
        </w:rPr>
      </w:pPr>
    </w:p>
    <w:p w14:paraId="5D07DA7B" w14:textId="77777777" w:rsidR="00685D9B" w:rsidRDefault="00685D9B">
      <w:pPr>
        <w:spacing w:line="520" w:lineRule="exact"/>
        <w:ind w:firstLine="640"/>
        <w:rPr>
          <w:rFonts w:ascii="仿宋_GB2312" w:eastAsia="仿宋_GB2312"/>
          <w:sz w:val="32"/>
          <w:szCs w:val="32"/>
        </w:rPr>
      </w:pPr>
    </w:p>
    <w:p w14:paraId="5BE7E49A" w14:textId="7D8B3510" w:rsidR="00C12B6A" w:rsidRDefault="00CC59DB">
      <w:pPr>
        <w:snapToGrid w:val="0"/>
        <w:spacing w:beforeLines="50" w:before="156"/>
        <w:ind w:firstLineChars="0" w:firstLine="0"/>
        <w:jc w:val="center"/>
        <w:rPr>
          <w:rFonts w:ascii="方正小标宋_GBK" w:eastAsia="方正小标宋_GBK" w:hAnsi="方正小标宋_GBK" w:cs="方正小标宋_GBK"/>
          <w:sz w:val="44"/>
          <w:szCs w:val="44"/>
        </w:rPr>
      </w:pPr>
      <w:r w:rsidRPr="00CC59DB">
        <w:rPr>
          <w:rFonts w:ascii="方正小标宋_GBK" w:eastAsia="方正小标宋_GBK" w:hAnsi="方正小标宋_GBK" w:cs="方正小标宋_GBK" w:hint="eastAsia"/>
          <w:sz w:val="44"/>
          <w:szCs w:val="44"/>
        </w:rPr>
        <w:t>2019年保障性安居工程中央基建投资预算资金</w:t>
      </w:r>
      <w:r w:rsidR="00EA5D78">
        <w:rPr>
          <w:rFonts w:ascii="方正小标宋_GBK" w:eastAsia="方正小标宋_GBK" w:hAnsi="方正小标宋_GBK" w:cs="方正小标宋_GBK" w:hint="eastAsia"/>
          <w:sz w:val="44"/>
          <w:szCs w:val="44"/>
        </w:rPr>
        <w:t>绩效评价报告</w:t>
      </w:r>
    </w:p>
    <w:p w14:paraId="6A39C8FA" w14:textId="77777777" w:rsidR="00C12B6A" w:rsidRDefault="00C12B6A">
      <w:pPr>
        <w:snapToGrid w:val="0"/>
        <w:spacing w:beforeLines="50" w:before="156"/>
        <w:ind w:firstLine="964"/>
        <w:rPr>
          <w:rFonts w:eastAsia="黑体"/>
          <w:b/>
          <w:sz w:val="48"/>
        </w:rPr>
      </w:pPr>
    </w:p>
    <w:p w14:paraId="45E00CBD" w14:textId="77777777" w:rsidR="00C12B6A" w:rsidRDefault="00C12B6A">
      <w:pPr>
        <w:snapToGrid w:val="0"/>
        <w:spacing w:beforeLines="50" w:before="156"/>
        <w:ind w:firstLine="964"/>
        <w:rPr>
          <w:rFonts w:eastAsia="黑体"/>
          <w:b/>
          <w:sz w:val="48"/>
        </w:rPr>
      </w:pPr>
    </w:p>
    <w:p w14:paraId="3F559A68" w14:textId="609AAD9C" w:rsidR="00C12B6A" w:rsidRDefault="00C12B6A">
      <w:pPr>
        <w:snapToGrid w:val="0"/>
        <w:spacing w:beforeLines="50" w:before="156"/>
        <w:ind w:firstLine="964"/>
        <w:rPr>
          <w:rFonts w:eastAsia="黑体"/>
          <w:b/>
          <w:sz w:val="48"/>
        </w:rPr>
      </w:pPr>
    </w:p>
    <w:p w14:paraId="2903238C" w14:textId="77777777" w:rsidR="00685D9B" w:rsidRDefault="00685D9B">
      <w:pPr>
        <w:snapToGrid w:val="0"/>
        <w:spacing w:beforeLines="50" w:before="156"/>
        <w:ind w:firstLine="964"/>
        <w:rPr>
          <w:rFonts w:eastAsia="黑体"/>
          <w:b/>
          <w:sz w:val="48"/>
        </w:rPr>
      </w:pPr>
    </w:p>
    <w:p w14:paraId="52116943" w14:textId="77777777" w:rsidR="00C12B6A" w:rsidRDefault="00C12B6A">
      <w:pPr>
        <w:spacing w:beforeLines="50" w:before="156" w:afterLines="50" w:after="156"/>
        <w:ind w:firstLineChars="0" w:firstLine="0"/>
        <w:rPr>
          <w:rFonts w:eastAsia="仿宋_GB2312"/>
          <w:b/>
          <w:sz w:val="30"/>
        </w:rPr>
      </w:pPr>
    </w:p>
    <w:p w14:paraId="0100153F" w14:textId="6C0766A0" w:rsidR="00C12B6A" w:rsidRDefault="00EA5D78">
      <w:pPr>
        <w:spacing w:beforeLines="50" w:before="156" w:afterLines="50" w:after="156"/>
        <w:ind w:leftChars="508" w:left="1372" w:firstLineChars="77" w:firstLine="246"/>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委托单位：</w:t>
      </w:r>
      <w:r w:rsidR="00E84215">
        <w:rPr>
          <w:rFonts w:ascii="方正小标宋_GBK" w:eastAsia="方正小标宋_GBK" w:hAnsi="方正小标宋_GBK" w:cs="方正小标宋_GBK" w:hint="eastAsia"/>
          <w:bCs/>
          <w:sz w:val="32"/>
          <w:szCs w:val="32"/>
        </w:rPr>
        <w:t>泰安</w:t>
      </w:r>
      <w:r w:rsidR="00693142">
        <w:rPr>
          <w:rFonts w:ascii="方正小标宋_GBK" w:eastAsia="方正小标宋_GBK" w:hAnsi="方正小标宋_GBK" w:cs="方正小标宋_GBK" w:hint="eastAsia"/>
          <w:bCs/>
          <w:sz w:val="32"/>
          <w:szCs w:val="32"/>
        </w:rPr>
        <w:t>旅游</w:t>
      </w:r>
      <w:r w:rsidR="00CC59DB">
        <w:rPr>
          <w:rFonts w:ascii="方正小标宋_GBK" w:eastAsia="方正小标宋_GBK" w:hAnsi="方正小标宋_GBK" w:cs="方正小标宋_GBK" w:hint="eastAsia"/>
          <w:bCs/>
          <w:sz w:val="32"/>
          <w:szCs w:val="32"/>
        </w:rPr>
        <w:t>经济开发区</w:t>
      </w:r>
      <w:r w:rsidR="00693142">
        <w:rPr>
          <w:rFonts w:ascii="方正小标宋_GBK" w:eastAsia="方正小标宋_GBK" w:hAnsi="方正小标宋_GBK" w:cs="方正小标宋_GBK" w:hint="eastAsia"/>
          <w:bCs/>
          <w:sz w:val="32"/>
          <w:szCs w:val="32"/>
        </w:rPr>
        <w:t>管委会</w:t>
      </w:r>
      <w:r>
        <w:rPr>
          <w:rFonts w:ascii="方正小标宋_GBK" w:eastAsia="方正小标宋_GBK" w:hAnsi="方正小标宋_GBK" w:cs="方正小标宋_GBK" w:hint="eastAsia"/>
          <w:bCs/>
          <w:sz w:val="32"/>
          <w:szCs w:val="32"/>
        </w:rPr>
        <w:t xml:space="preserve">           </w:t>
      </w:r>
    </w:p>
    <w:p w14:paraId="3F3D5064" w14:textId="77777777" w:rsidR="00C12B6A" w:rsidRDefault="00EA5D78">
      <w:pPr>
        <w:spacing w:beforeLines="50" w:before="156" w:afterLines="50" w:after="156"/>
        <w:ind w:leftChars="508" w:left="1372" w:firstLineChars="77" w:firstLine="246"/>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 xml:space="preserve">评价机构：山东德睿融投资咨询有限公司 </w:t>
      </w:r>
    </w:p>
    <w:p w14:paraId="1B1203B1" w14:textId="4009C8F7" w:rsidR="00C12B6A" w:rsidRDefault="00EA5D78">
      <w:pPr>
        <w:tabs>
          <w:tab w:val="left" w:pos="2685"/>
        </w:tabs>
        <w:ind w:firstLineChars="0" w:firstLine="0"/>
        <w:jc w:val="center"/>
        <w:rPr>
          <w:rFonts w:ascii="方正小标宋_GBK" w:eastAsia="方正小标宋_GBK" w:hAnsi="方正小标宋_GBK" w:cs="方正小标宋_GBK"/>
          <w:bCs/>
          <w:sz w:val="30"/>
        </w:rPr>
      </w:pPr>
      <w:r>
        <w:rPr>
          <w:rFonts w:ascii="方正小标宋_GBK" w:eastAsia="方正小标宋_GBK" w:hAnsi="方正小标宋_GBK" w:cs="方正小标宋_GBK" w:hint="eastAsia"/>
          <w:bCs/>
          <w:sz w:val="30"/>
        </w:rPr>
        <w:t>2019年</w:t>
      </w:r>
      <w:r>
        <w:rPr>
          <w:rFonts w:ascii="方正小标宋_GBK" w:eastAsia="方正小标宋_GBK" w:hAnsi="方正小标宋_GBK" w:cs="方正小标宋_GBK"/>
          <w:bCs/>
          <w:sz w:val="30"/>
        </w:rPr>
        <w:t xml:space="preserve"> </w:t>
      </w:r>
      <w:r w:rsidR="001A3364">
        <w:rPr>
          <w:rFonts w:ascii="方正小标宋_GBK" w:eastAsia="方正小标宋_GBK" w:hAnsi="方正小标宋_GBK" w:cs="方正小标宋_GBK"/>
          <w:bCs/>
          <w:sz w:val="30"/>
        </w:rPr>
        <w:t>8</w:t>
      </w:r>
      <w:r>
        <w:rPr>
          <w:rFonts w:ascii="方正小标宋_GBK" w:eastAsia="方正小标宋_GBK" w:hAnsi="方正小标宋_GBK" w:cs="方正小标宋_GBK" w:hint="eastAsia"/>
          <w:bCs/>
          <w:sz w:val="30"/>
        </w:rPr>
        <w:t>月</w:t>
      </w:r>
    </w:p>
    <w:p w14:paraId="1D2465D5" w14:textId="77777777" w:rsidR="00C12B6A" w:rsidRDefault="00C12B6A">
      <w:pPr>
        <w:ind w:firstLine="540"/>
      </w:pPr>
    </w:p>
    <w:p w14:paraId="52A93565" w14:textId="77777777" w:rsidR="00C12B6A" w:rsidRPr="00207B50" w:rsidRDefault="00C12B6A">
      <w:pPr>
        <w:ind w:firstLine="540"/>
        <w:rPr>
          <w:rFonts w:ascii="仿宋" w:eastAsia="仿宋" w:hAnsi="仿宋"/>
        </w:rPr>
        <w:sectPr w:rsidR="00C12B6A" w:rsidRPr="00207B50">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pgMar w:top="1440" w:right="1800" w:bottom="1440" w:left="1800" w:header="851" w:footer="992" w:gutter="0"/>
          <w:cols w:space="425"/>
          <w:docGrid w:type="lines" w:linePitch="312"/>
        </w:sectPr>
      </w:pPr>
    </w:p>
    <w:sdt>
      <w:sdtPr>
        <w:rPr>
          <w:rFonts w:ascii="宋体" w:hAnsi="宋体"/>
          <w:sz w:val="21"/>
        </w:rPr>
        <w:id w:val="147456595"/>
        <w15:color w:val="DBDBDB"/>
        <w:docPartObj>
          <w:docPartGallery w:val="Table of Contents"/>
          <w:docPartUnique/>
        </w:docPartObj>
      </w:sdtPr>
      <w:sdtEndPr>
        <w:rPr>
          <w:rFonts w:ascii="Times New Roman" w:hAnsi="Times New Roman"/>
          <w:b/>
          <w:sz w:val="27"/>
        </w:rPr>
      </w:sdtEndPr>
      <w:sdtContent>
        <w:p w14:paraId="407255CF" w14:textId="77777777" w:rsidR="00C12B6A" w:rsidRDefault="00EA5D78" w:rsidP="00D03EE7">
          <w:pPr>
            <w:ind w:firstLineChars="0" w:firstLine="0"/>
            <w:jc w:val="center"/>
            <w:rPr>
              <w:rFonts w:ascii="方正小标宋_GBK" w:eastAsia="方正小标宋_GBK" w:hAnsi="方正小标宋_GBK" w:cs="黑体"/>
              <w:kern w:val="44"/>
              <w:sz w:val="36"/>
              <w:szCs w:val="36"/>
            </w:rPr>
          </w:pPr>
          <w:r>
            <w:rPr>
              <w:rFonts w:ascii="方正小标宋_GBK" w:eastAsia="方正小标宋_GBK" w:hAnsi="方正小标宋_GBK" w:cs="黑体" w:hint="eastAsia"/>
              <w:kern w:val="44"/>
              <w:sz w:val="36"/>
              <w:szCs w:val="36"/>
            </w:rPr>
            <w:t>目录</w:t>
          </w:r>
        </w:p>
        <w:p w14:paraId="5333A721" w14:textId="0ABE7F07" w:rsidR="00CC59DB" w:rsidRPr="00CC59DB" w:rsidRDefault="00EA5D78" w:rsidP="00CC59DB">
          <w:pPr>
            <w:pStyle w:val="TOC1"/>
            <w:tabs>
              <w:tab w:val="right" w:leader="dot" w:pos="8296"/>
            </w:tabs>
            <w:ind w:firstLineChars="0" w:firstLine="0"/>
            <w:rPr>
              <w:rFonts w:asciiTheme="minorEastAsia" w:eastAsiaTheme="minorEastAsia" w:hAnsiTheme="minorEastAsia" w:cstheme="minorBidi"/>
              <w:b/>
              <w:bCs/>
              <w:noProof/>
              <w:sz w:val="21"/>
              <w:szCs w:val="22"/>
            </w:rPr>
          </w:pPr>
          <w:r>
            <w:fldChar w:fldCharType="begin"/>
          </w:r>
          <w:r>
            <w:instrText xml:space="preserve"> TOC \o "1-3" \h \z \u </w:instrText>
          </w:r>
          <w:r>
            <w:fldChar w:fldCharType="separate"/>
          </w:r>
          <w:hyperlink w:anchor="_Toc48383682" w:history="1">
            <w:r w:rsidR="00CC59DB" w:rsidRPr="00CC59DB">
              <w:rPr>
                <w:rStyle w:val="af1"/>
                <w:rFonts w:asciiTheme="minorEastAsia" w:eastAsiaTheme="minorEastAsia" w:hAnsiTheme="minorEastAsia"/>
                <w:b/>
                <w:bCs/>
                <w:noProof/>
              </w:rPr>
              <w:t>摘 要</w:t>
            </w:r>
            <w:r w:rsidR="00CC59DB" w:rsidRPr="00CC59DB">
              <w:rPr>
                <w:rFonts w:asciiTheme="minorEastAsia" w:eastAsiaTheme="minorEastAsia" w:hAnsiTheme="minorEastAsia"/>
                <w:b/>
                <w:bCs/>
                <w:noProof/>
                <w:webHidden/>
              </w:rPr>
              <w:tab/>
            </w:r>
            <w:r w:rsidR="00CC59DB" w:rsidRPr="00CC59DB">
              <w:rPr>
                <w:rFonts w:asciiTheme="minorEastAsia" w:eastAsiaTheme="minorEastAsia" w:hAnsiTheme="minorEastAsia"/>
                <w:b/>
                <w:bCs/>
                <w:noProof/>
                <w:webHidden/>
              </w:rPr>
              <w:fldChar w:fldCharType="begin"/>
            </w:r>
            <w:r w:rsidR="00CC59DB" w:rsidRPr="00CC59DB">
              <w:rPr>
                <w:rFonts w:asciiTheme="minorEastAsia" w:eastAsiaTheme="minorEastAsia" w:hAnsiTheme="minorEastAsia"/>
                <w:b/>
                <w:bCs/>
                <w:noProof/>
                <w:webHidden/>
              </w:rPr>
              <w:instrText xml:space="preserve"> PAGEREF _Toc48383682 \h </w:instrText>
            </w:r>
            <w:r w:rsidR="00CC59DB" w:rsidRPr="00CC59DB">
              <w:rPr>
                <w:rFonts w:asciiTheme="minorEastAsia" w:eastAsiaTheme="minorEastAsia" w:hAnsiTheme="minorEastAsia"/>
                <w:b/>
                <w:bCs/>
                <w:noProof/>
                <w:webHidden/>
              </w:rPr>
            </w:r>
            <w:r w:rsidR="00CC59DB" w:rsidRPr="00CC59DB">
              <w:rPr>
                <w:rFonts w:asciiTheme="minorEastAsia" w:eastAsiaTheme="minorEastAsia" w:hAnsiTheme="minorEastAsia"/>
                <w:b/>
                <w:bCs/>
                <w:noProof/>
                <w:webHidden/>
              </w:rPr>
              <w:fldChar w:fldCharType="separate"/>
            </w:r>
            <w:r w:rsidR="00CC59DB" w:rsidRPr="00CC59DB">
              <w:rPr>
                <w:rFonts w:asciiTheme="minorEastAsia" w:eastAsiaTheme="minorEastAsia" w:hAnsiTheme="minorEastAsia"/>
                <w:b/>
                <w:bCs/>
                <w:noProof/>
                <w:webHidden/>
              </w:rPr>
              <w:t>1</w:t>
            </w:r>
            <w:r w:rsidR="00CC59DB" w:rsidRPr="00CC59DB">
              <w:rPr>
                <w:rFonts w:asciiTheme="minorEastAsia" w:eastAsiaTheme="minorEastAsia" w:hAnsiTheme="minorEastAsia"/>
                <w:b/>
                <w:bCs/>
                <w:noProof/>
                <w:webHidden/>
              </w:rPr>
              <w:fldChar w:fldCharType="end"/>
            </w:r>
          </w:hyperlink>
        </w:p>
        <w:p w14:paraId="63B4690F" w14:textId="4CE446D6" w:rsidR="00CC59DB" w:rsidRPr="00CC59DB" w:rsidRDefault="002A7C06" w:rsidP="00CC59DB">
          <w:pPr>
            <w:pStyle w:val="TOC1"/>
            <w:tabs>
              <w:tab w:val="right" w:leader="dot" w:pos="8296"/>
            </w:tabs>
            <w:ind w:firstLineChars="0" w:firstLine="0"/>
            <w:rPr>
              <w:rFonts w:asciiTheme="minorEastAsia" w:eastAsiaTheme="minorEastAsia" w:hAnsiTheme="minorEastAsia" w:cstheme="minorBidi"/>
              <w:b/>
              <w:bCs/>
              <w:noProof/>
              <w:sz w:val="21"/>
              <w:szCs w:val="22"/>
            </w:rPr>
          </w:pPr>
          <w:hyperlink w:anchor="_Toc48383696" w:history="1">
            <w:r w:rsidR="00CC59DB" w:rsidRPr="00CC59DB">
              <w:rPr>
                <w:rStyle w:val="af1"/>
                <w:rFonts w:asciiTheme="minorEastAsia" w:eastAsiaTheme="minorEastAsia" w:hAnsiTheme="minorEastAsia"/>
                <w:b/>
                <w:bCs/>
                <w:noProof/>
              </w:rPr>
              <w:t>正文部分</w:t>
            </w:r>
            <w:r w:rsidR="00CC59DB" w:rsidRPr="00CC59DB">
              <w:rPr>
                <w:rFonts w:asciiTheme="minorEastAsia" w:eastAsiaTheme="minorEastAsia" w:hAnsiTheme="minorEastAsia"/>
                <w:b/>
                <w:bCs/>
                <w:noProof/>
                <w:webHidden/>
              </w:rPr>
              <w:tab/>
            </w:r>
            <w:r w:rsidR="00CC59DB" w:rsidRPr="00CC59DB">
              <w:rPr>
                <w:rFonts w:asciiTheme="minorEastAsia" w:eastAsiaTheme="minorEastAsia" w:hAnsiTheme="minorEastAsia"/>
                <w:b/>
                <w:bCs/>
                <w:noProof/>
                <w:webHidden/>
              </w:rPr>
              <w:fldChar w:fldCharType="begin"/>
            </w:r>
            <w:r w:rsidR="00CC59DB" w:rsidRPr="00CC59DB">
              <w:rPr>
                <w:rFonts w:asciiTheme="minorEastAsia" w:eastAsiaTheme="minorEastAsia" w:hAnsiTheme="minorEastAsia"/>
                <w:b/>
                <w:bCs/>
                <w:noProof/>
                <w:webHidden/>
              </w:rPr>
              <w:instrText xml:space="preserve"> PAGEREF _Toc48383696 \h </w:instrText>
            </w:r>
            <w:r w:rsidR="00CC59DB" w:rsidRPr="00CC59DB">
              <w:rPr>
                <w:rFonts w:asciiTheme="minorEastAsia" w:eastAsiaTheme="minorEastAsia" w:hAnsiTheme="minorEastAsia"/>
                <w:b/>
                <w:bCs/>
                <w:noProof/>
                <w:webHidden/>
              </w:rPr>
            </w:r>
            <w:r w:rsidR="00CC59DB" w:rsidRPr="00CC59DB">
              <w:rPr>
                <w:rFonts w:asciiTheme="minorEastAsia" w:eastAsiaTheme="minorEastAsia" w:hAnsiTheme="minorEastAsia"/>
                <w:b/>
                <w:bCs/>
                <w:noProof/>
                <w:webHidden/>
              </w:rPr>
              <w:fldChar w:fldCharType="separate"/>
            </w:r>
            <w:r w:rsidR="00CC59DB" w:rsidRPr="00CC59DB">
              <w:rPr>
                <w:rFonts w:asciiTheme="minorEastAsia" w:eastAsiaTheme="minorEastAsia" w:hAnsiTheme="minorEastAsia"/>
                <w:b/>
                <w:bCs/>
                <w:noProof/>
                <w:webHidden/>
              </w:rPr>
              <w:t>6</w:t>
            </w:r>
            <w:r w:rsidR="00CC59DB" w:rsidRPr="00CC59DB">
              <w:rPr>
                <w:rFonts w:asciiTheme="minorEastAsia" w:eastAsiaTheme="minorEastAsia" w:hAnsiTheme="minorEastAsia"/>
                <w:b/>
                <w:bCs/>
                <w:noProof/>
                <w:webHidden/>
              </w:rPr>
              <w:fldChar w:fldCharType="end"/>
            </w:r>
          </w:hyperlink>
        </w:p>
        <w:p w14:paraId="1B2F50CC" w14:textId="6A063C73" w:rsidR="00CC59DB" w:rsidRPr="00CC59DB" w:rsidRDefault="002A7C06" w:rsidP="00CC59DB">
          <w:pPr>
            <w:pStyle w:val="TOC1"/>
            <w:tabs>
              <w:tab w:val="right" w:leader="dot" w:pos="8296"/>
            </w:tabs>
            <w:ind w:firstLineChars="0" w:firstLine="0"/>
            <w:rPr>
              <w:rFonts w:asciiTheme="minorEastAsia" w:eastAsiaTheme="minorEastAsia" w:hAnsiTheme="minorEastAsia" w:cstheme="minorBidi"/>
              <w:b/>
              <w:bCs/>
              <w:noProof/>
              <w:sz w:val="21"/>
              <w:szCs w:val="22"/>
            </w:rPr>
          </w:pPr>
          <w:hyperlink w:anchor="_Toc48383697" w:history="1">
            <w:r w:rsidR="00CC59DB" w:rsidRPr="00CC59DB">
              <w:rPr>
                <w:rStyle w:val="af1"/>
                <w:rFonts w:asciiTheme="minorEastAsia" w:eastAsiaTheme="minorEastAsia" w:hAnsiTheme="minorEastAsia"/>
                <w:b/>
                <w:bCs/>
                <w:noProof/>
              </w:rPr>
              <w:t>一、项目基本情况</w:t>
            </w:r>
            <w:r w:rsidR="00CC59DB" w:rsidRPr="00CC59DB">
              <w:rPr>
                <w:rFonts w:asciiTheme="minorEastAsia" w:eastAsiaTheme="minorEastAsia" w:hAnsiTheme="minorEastAsia"/>
                <w:b/>
                <w:bCs/>
                <w:noProof/>
                <w:webHidden/>
              </w:rPr>
              <w:tab/>
            </w:r>
            <w:r w:rsidR="00CC59DB" w:rsidRPr="00CC59DB">
              <w:rPr>
                <w:rFonts w:asciiTheme="minorEastAsia" w:eastAsiaTheme="minorEastAsia" w:hAnsiTheme="minorEastAsia"/>
                <w:b/>
                <w:bCs/>
                <w:noProof/>
                <w:webHidden/>
              </w:rPr>
              <w:fldChar w:fldCharType="begin"/>
            </w:r>
            <w:r w:rsidR="00CC59DB" w:rsidRPr="00CC59DB">
              <w:rPr>
                <w:rFonts w:asciiTheme="minorEastAsia" w:eastAsiaTheme="minorEastAsia" w:hAnsiTheme="minorEastAsia"/>
                <w:b/>
                <w:bCs/>
                <w:noProof/>
                <w:webHidden/>
              </w:rPr>
              <w:instrText xml:space="preserve"> PAGEREF _Toc48383697 \h </w:instrText>
            </w:r>
            <w:r w:rsidR="00CC59DB" w:rsidRPr="00CC59DB">
              <w:rPr>
                <w:rFonts w:asciiTheme="minorEastAsia" w:eastAsiaTheme="minorEastAsia" w:hAnsiTheme="minorEastAsia"/>
                <w:b/>
                <w:bCs/>
                <w:noProof/>
                <w:webHidden/>
              </w:rPr>
            </w:r>
            <w:r w:rsidR="00CC59DB" w:rsidRPr="00CC59DB">
              <w:rPr>
                <w:rFonts w:asciiTheme="minorEastAsia" w:eastAsiaTheme="minorEastAsia" w:hAnsiTheme="minorEastAsia"/>
                <w:b/>
                <w:bCs/>
                <w:noProof/>
                <w:webHidden/>
              </w:rPr>
              <w:fldChar w:fldCharType="separate"/>
            </w:r>
            <w:r w:rsidR="00CC59DB" w:rsidRPr="00CC59DB">
              <w:rPr>
                <w:rFonts w:asciiTheme="minorEastAsia" w:eastAsiaTheme="minorEastAsia" w:hAnsiTheme="minorEastAsia"/>
                <w:b/>
                <w:bCs/>
                <w:noProof/>
                <w:webHidden/>
              </w:rPr>
              <w:t>6</w:t>
            </w:r>
            <w:r w:rsidR="00CC59DB" w:rsidRPr="00CC59DB">
              <w:rPr>
                <w:rFonts w:asciiTheme="minorEastAsia" w:eastAsiaTheme="minorEastAsia" w:hAnsiTheme="minorEastAsia"/>
                <w:b/>
                <w:bCs/>
                <w:noProof/>
                <w:webHidden/>
              </w:rPr>
              <w:fldChar w:fldCharType="end"/>
            </w:r>
          </w:hyperlink>
        </w:p>
        <w:p w14:paraId="013B6E9E" w14:textId="06EA2421"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698" w:history="1">
            <w:r w:rsidR="00CC59DB" w:rsidRPr="002539E6">
              <w:rPr>
                <w:rStyle w:val="af1"/>
                <w:noProof/>
              </w:rPr>
              <w:t>（一）项目背景与立项依据</w:t>
            </w:r>
            <w:r w:rsidR="00CC59DB">
              <w:rPr>
                <w:noProof/>
                <w:webHidden/>
              </w:rPr>
              <w:tab/>
            </w:r>
            <w:r w:rsidR="00CC59DB">
              <w:rPr>
                <w:noProof/>
                <w:webHidden/>
              </w:rPr>
              <w:fldChar w:fldCharType="begin"/>
            </w:r>
            <w:r w:rsidR="00CC59DB">
              <w:rPr>
                <w:noProof/>
                <w:webHidden/>
              </w:rPr>
              <w:instrText xml:space="preserve"> PAGEREF _Toc48383698 \h </w:instrText>
            </w:r>
            <w:r w:rsidR="00CC59DB">
              <w:rPr>
                <w:noProof/>
                <w:webHidden/>
              </w:rPr>
            </w:r>
            <w:r w:rsidR="00CC59DB">
              <w:rPr>
                <w:noProof/>
                <w:webHidden/>
              </w:rPr>
              <w:fldChar w:fldCharType="separate"/>
            </w:r>
            <w:r w:rsidR="00CC59DB">
              <w:rPr>
                <w:noProof/>
                <w:webHidden/>
              </w:rPr>
              <w:t>6</w:t>
            </w:r>
            <w:r w:rsidR="00CC59DB">
              <w:rPr>
                <w:noProof/>
                <w:webHidden/>
              </w:rPr>
              <w:fldChar w:fldCharType="end"/>
            </w:r>
          </w:hyperlink>
        </w:p>
        <w:p w14:paraId="1765C6B8" w14:textId="7B039F82"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01" w:history="1">
            <w:r w:rsidR="00CC59DB" w:rsidRPr="002539E6">
              <w:rPr>
                <w:rStyle w:val="af1"/>
                <w:noProof/>
              </w:rPr>
              <w:t>（二）项目预算</w:t>
            </w:r>
            <w:r w:rsidR="00CC59DB">
              <w:rPr>
                <w:noProof/>
                <w:webHidden/>
              </w:rPr>
              <w:tab/>
            </w:r>
            <w:r w:rsidR="00CC59DB">
              <w:rPr>
                <w:noProof/>
                <w:webHidden/>
              </w:rPr>
              <w:fldChar w:fldCharType="begin"/>
            </w:r>
            <w:r w:rsidR="00CC59DB">
              <w:rPr>
                <w:noProof/>
                <w:webHidden/>
              </w:rPr>
              <w:instrText xml:space="preserve"> PAGEREF _Toc48383701 \h </w:instrText>
            </w:r>
            <w:r w:rsidR="00CC59DB">
              <w:rPr>
                <w:noProof/>
                <w:webHidden/>
              </w:rPr>
            </w:r>
            <w:r w:rsidR="00CC59DB">
              <w:rPr>
                <w:noProof/>
                <w:webHidden/>
              </w:rPr>
              <w:fldChar w:fldCharType="separate"/>
            </w:r>
            <w:r w:rsidR="00CC59DB">
              <w:rPr>
                <w:noProof/>
                <w:webHidden/>
              </w:rPr>
              <w:t>7</w:t>
            </w:r>
            <w:r w:rsidR="00CC59DB">
              <w:rPr>
                <w:noProof/>
                <w:webHidden/>
              </w:rPr>
              <w:fldChar w:fldCharType="end"/>
            </w:r>
          </w:hyperlink>
        </w:p>
        <w:p w14:paraId="0CC4E682" w14:textId="022FCABA"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04" w:history="1">
            <w:r w:rsidR="00CC59DB" w:rsidRPr="002539E6">
              <w:rPr>
                <w:rStyle w:val="af1"/>
                <w:noProof/>
              </w:rPr>
              <w:t>（三）绩效目标</w:t>
            </w:r>
            <w:r w:rsidR="00CC59DB">
              <w:rPr>
                <w:noProof/>
                <w:webHidden/>
              </w:rPr>
              <w:tab/>
            </w:r>
            <w:r w:rsidR="00CC59DB">
              <w:rPr>
                <w:noProof/>
                <w:webHidden/>
              </w:rPr>
              <w:fldChar w:fldCharType="begin"/>
            </w:r>
            <w:r w:rsidR="00CC59DB">
              <w:rPr>
                <w:noProof/>
                <w:webHidden/>
              </w:rPr>
              <w:instrText xml:space="preserve"> PAGEREF _Toc48383704 \h </w:instrText>
            </w:r>
            <w:r w:rsidR="00CC59DB">
              <w:rPr>
                <w:noProof/>
                <w:webHidden/>
              </w:rPr>
            </w:r>
            <w:r w:rsidR="00CC59DB">
              <w:rPr>
                <w:noProof/>
                <w:webHidden/>
              </w:rPr>
              <w:fldChar w:fldCharType="separate"/>
            </w:r>
            <w:r w:rsidR="00CC59DB">
              <w:rPr>
                <w:noProof/>
                <w:webHidden/>
              </w:rPr>
              <w:t>8</w:t>
            </w:r>
            <w:r w:rsidR="00CC59DB">
              <w:rPr>
                <w:noProof/>
                <w:webHidden/>
              </w:rPr>
              <w:fldChar w:fldCharType="end"/>
            </w:r>
          </w:hyperlink>
        </w:p>
        <w:p w14:paraId="3E09F4EC" w14:textId="1113E5A3"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06" w:history="1">
            <w:r w:rsidR="00CC59DB" w:rsidRPr="00CC59DB">
              <w:rPr>
                <w:rStyle w:val="af1"/>
                <w:rFonts w:asciiTheme="minorEastAsia" w:eastAsiaTheme="minorEastAsia" w:hAnsiTheme="minorEastAsia"/>
                <w:b/>
                <w:bCs/>
                <w:noProof/>
              </w:rPr>
              <w:t>二、绩效评价工作情况</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_Toc48383706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9</w:t>
            </w:r>
            <w:r w:rsidR="00CC59DB" w:rsidRPr="00CC59DB">
              <w:rPr>
                <w:rStyle w:val="af1"/>
                <w:rFonts w:asciiTheme="minorEastAsia" w:eastAsiaTheme="minorEastAsia" w:hAnsiTheme="minorEastAsia"/>
                <w:b/>
                <w:bCs/>
                <w:webHidden/>
              </w:rPr>
              <w:fldChar w:fldCharType="end"/>
            </w:r>
          </w:hyperlink>
        </w:p>
        <w:p w14:paraId="1F05CD7D" w14:textId="75394FFA"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07" w:history="1">
            <w:r w:rsidR="00CC59DB" w:rsidRPr="002539E6">
              <w:rPr>
                <w:rStyle w:val="af1"/>
                <w:noProof/>
              </w:rPr>
              <w:t>（一）绩效评价目的</w:t>
            </w:r>
            <w:r w:rsidR="00CC59DB">
              <w:rPr>
                <w:noProof/>
                <w:webHidden/>
              </w:rPr>
              <w:tab/>
            </w:r>
            <w:r w:rsidR="00CC59DB">
              <w:rPr>
                <w:noProof/>
                <w:webHidden/>
              </w:rPr>
              <w:fldChar w:fldCharType="begin"/>
            </w:r>
            <w:r w:rsidR="00CC59DB">
              <w:rPr>
                <w:noProof/>
                <w:webHidden/>
              </w:rPr>
              <w:instrText xml:space="preserve"> PAGEREF _Toc48383707 \h </w:instrText>
            </w:r>
            <w:r w:rsidR="00CC59DB">
              <w:rPr>
                <w:noProof/>
                <w:webHidden/>
              </w:rPr>
            </w:r>
            <w:r w:rsidR="00CC59DB">
              <w:rPr>
                <w:noProof/>
                <w:webHidden/>
              </w:rPr>
              <w:fldChar w:fldCharType="separate"/>
            </w:r>
            <w:r w:rsidR="00CC59DB">
              <w:rPr>
                <w:noProof/>
                <w:webHidden/>
              </w:rPr>
              <w:t>9</w:t>
            </w:r>
            <w:r w:rsidR="00CC59DB">
              <w:rPr>
                <w:noProof/>
                <w:webHidden/>
              </w:rPr>
              <w:fldChar w:fldCharType="end"/>
            </w:r>
          </w:hyperlink>
        </w:p>
        <w:p w14:paraId="3CA90063" w14:textId="74E963BB"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08" w:history="1">
            <w:r w:rsidR="00CC59DB" w:rsidRPr="002539E6">
              <w:rPr>
                <w:rStyle w:val="af1"/>
                <w:noProof/>
              </w:rPr>
              <w:t>（二）评价对象与范围</w:t>
            </w:r>
            <w:r w:rsidR="00CC59DB">
              <w:rPr>
                <w:noProof/>
                <w:webHidden/>
              </w:rPr>
              <w:tab/>
            </w:r>
            <w:r w:rsidR="00CC59DB">
              <w:rPr>
                <w:noProof/>
                <w:webHidden/>
              </w:rPr>
              <w:fldChar w:fldCharType="begin"/>
            </w:r>
            <w:r w:rsidR="00CC59DB">
              <w:rPr>
                <w:noProof/>
                <w:webHidden/>
              </w:rPr>
              <w:instrText xml:space="preserve"> PAGEREF _Toc48383708 \h </w:instrText>
            </w:r>
            <w:r w:rsidR="00CC59DB">
              <w:rPr>
                <w:noProof/>
                <w:webHidden/>
              </w:rPr>
            </w:r>
            <w:r w:rsidR="00CC59DB">
              <w:rPr>
                <w:noProof/>
                <w:webHidden/>
              </w:rPr>
              <w:fldChar w:fldCharType="separate"/>
            </w:r>
            <w:r w:rsidR="00CC59DB">
              <w:rPr>
                <w:noProof/>
                <w:webHidden/>
              </w:rPr>
              <w:t>9</w:t>
            </w:r>
            <w:r w:rsidR="00CC59DB">
              <w:rPr>
                <w:noProof/>
                <w:webHidden/>
              </w:rPr>
              <w:fldChar w:fldCharType="end"/>
            </w:r>
          </w:hyperlink>
        </w:p>
        <w:p w14:paraId="75368D56" w14:textId="006DD15D"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11" w:history="1">
            <w:r w:rsidR="00CC59DB" w:rsidRPr="002539E6">
              <w:rPr>
                <w:rStyle w:val="af1"/>
                <w:noProof/>
              </w:rPr>
              <w:t>（三）评价依据</w:t>
            </w:r>
            <w:r w:rsidR="00CC59DB">
              <w:rPr>
                <w:noProof/>
                <w:webHidden/>
              </w:rPr>
              <w:tab/>
            </w:r>
            <w:r w:rsidR="00CC59DB">
              <w:rPr>
                <w:noProof/>
                <w:webHidden/>
              </w:rPr>
              <w:fldChar w:fldCharType="begin"/>
            </w:r>
            <w:r w:rsidR="00CC59DB">
              <w:rPr>
                <w:noProof/>
                <w:webHidden/>
              </w:rPr>
              <w:instrText xml:space="preserve"> PAGEREF _Toc48383711 \h </w:instrText>
            </w:r>
            <w:r w:rsidR="00CC59DB">
              <w:rPr>
                <w:noProof/>
                <w:webHidden/>
              </w:rPr>
            </w:r>
            <w:r w:rsidR="00CC59DB">
              <w:rPr>
                <w:noProof/>
                <w:webHidden/>
              </w:rPr>
              <w:fldChar w:fldCharType="separate"/>
            </w:r>
            <w:r w:rsidR="00CC59DB">
              <w:rPr>
                <w:noProof/>
                <w:webHidden/>
              </w:rPr>
              <w:t>9</w:t>
            </w:r>
            <w:r w:rsidR="00CC59DB">
              <w:rPr>
                <w:noProof/>
                <w:webHidden/>
              </w:rPr>
              <w:fldChar w:fldCharType="end"/>
            </w:r>
          </w:hyperlink>
        </w:p>
        <w:p w14:paraId="48D90DC2" w14:textId="084F8DFF"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12" w:history="1">
            <w:r w:rsidR="00CC59DB" w:rsidRPr="002539E6">
              <w:rPr>
                <w:rStyle w:val="af1"/>
                <w:noProof/>
              </w:rPr>
              <w:t>（四）绩效评价原则</w:t>
            </w:r>
            <w:r w:rsidR="00CC59DB">
              <w:rPr>
                <w:noProof/>
                <w:webHidden/>
              </w:rPr>
              <w:tab/>
            </w:r>
            <w:r w:rsidR="00CC59DB">
              <w:rPr>
                <w:noProof/>
                <w:webHidden/>
              </w:rPr>
              <w:fldChar w:fldCharType="begin"/>
            </w:r>
            <w:r w:rsidR="00CC59DB">
              <w:rPr>
                <w:noProof/>
                <w:webHidden/>
              </w:rPr>
              <w:instrText xml:space="preserve"> PAGEREF _Toc48383712 \h </w:instrText>
            </w:r>
            <w:r w:rsidR="00CC59DB">
              <w:rPr>
                <w:noProof/>
                <w:webHidden/>
              </w:rPr>
            </w:r>
            <w:r w:rsidR="00CC59DB">
              <w:rPr>
                <w:noProof/>
                <w:webHidden/>
              </w:rPr>
              <w:fldChar w:fldCharType="separate"/>
            </w:r>
            <w:r w:rsidR="00CC59DB">
              <w:rPr>
                <w:noProof/>
                <w:webHidden/>
              </w:rPr>
              <w:t>11</w:t>
            </w:r>
            <w:r w:rsidR="00CC59DB">
              <w:rPr>
                <w:noProof/>
                <w:webHidden/>
              </w:rPr>
              <w:fldChar w:fldCharType="end"/>
            </w:r>
          </w:hyperlink>
        </w:p>
        <w:p w14:paraId="49F1AC82" w14:textId="6686FE69"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13" w:history="1">
            <w:r w:rsidR="00CC59DB" w:rsidRPr="002539E6">
              <w:rPr>
                <w:rStyle w:val="af1"/>
                <w:noProof/>
              </w:rPr>
              <w:t>（五）绩效评价方法</w:t>
            </w:r>
            <w:r w:rsidR="00CC59DB">
              <w:rPr>
                <w:noProof/>
                <w:webHidden/>
              </w:rPr>
              <w:tab/>
            </w:r>
            <w:r w:rsidR="00CC59DB">
              <w:rPr>
                <w:noProof/>
                <w:webHidden/>
              </w:rPr>
              <w:fldChar w:fldCharType="begin"/>
            </w:r>
            <w:r w:rsidR="00CC59DB">
              <w:rPr>
                <w:noProof/>
                <w:webHidden/>
              </w:rPr>
              <w:instrText xml:space="preserve"> PAGEREF _Toc48383713 \h </w:instrText>
            </w:r>
            <w:r w:rsidR="00CC59DB">
              <w:rPr>
                <w:noProof/>
                <w:webHidden/>
              </w:rPr>
            </w:r>
            <w:r w:rsidR="00CC59DB">
              <w:rPr>
                <w:noProof/>
                <w:webHidden/>
              </w:rPr>
              <w:fldChar w:fldCharType="separate"/>
            </w:r>
            <w:r w:rsidR="00CC59DB">
              <w:rPr>
                <w:noProof/>
                <w:webHidden/>
              </w:rPr>
              <w:t>12</w:t>
            </w:r>
            <w:r w:rsidR="00CC59DB">
              <w:rPr>
                <w:noProof/>
                <w:webHidden/>
              </w:rPr>
              <w:fldChar w:fldCharType="end"/>
            </w:r>
          </w:hyperlink>
        </w:p>
        <w:p w14:paraId="5773D9AE" w14:textId="2AD3FFA4"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14" w:history="1">
            <w:r w:rsidR="00CC59DB" w:rsidRPr="002539E6">
              <w:rPr>
                <w:rStyle w:val="af1"/>
                <w:noProof/>
              </w:rPr>
              <w:t>（六）评价指标体系</w:t>
            </w:r>
            <w:r w:rsidR="00CC59DB">
              <w:rPr>
                <w:noProof/>
                <w:webHidden/>
              </w:rPr>
              <w:tab/>
            </w:r>
            <w:r w:rsidR="00CC59DB">
              <w:rPr>
                <w:noProof/>
                <w:webHidden/>
              </w:rPr>
              <w:fldChar w:fldCharType="begin"/>
            </w:r>
            <w:r w:rsidR="00CC59DB">
              <w:rPr>
                <w:noProof/>
                <w:webHidden/>
              </w:rPr>
              <w:instrText xml:space="preserve"> PAGEREF _Toc48383714 \h </w:instrText>
            </w:r>
            <w:r w:rsidR="00CC59DB">
              <w:rPr>
                <w:noProof/>
                <w:webHidden/>
              </w:rPr>
            </w:r>
            <w:r w:rsidR="00CC59DB">
              <w:rPr>
                <w:noProof/>
                <w:webHidden/>
              </w:rPr>
              <w:fldChar w:fldCharType="separate"/>
            </w:r>
            <w:r w:rsidR="00CC59DB">
              <w:rPr>
                <w:noProof/>
                <w:webHidden/>
              </w:rPr>
              <w:t>13</w:t>
            </w:r>
            <w:r w:rsidR="00CC59DB">
              <w:rPr>
                <w:noProof/>
                <w:webHidden/>
              </w:rPr>
              <w:fldChar w:fldCharType="end"/>
            </w:r>
          </w:hyperlink>
        </w:p>
        <w:p w14:paraId="519B0BFC" w14:textId="4CD7DEA5"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19" w:history="1">
            <w:r w:rsidR="00CC59DB" w:rsidRPr="002539E6">
              <w:rPr>
                <w:rStyle w:val="af1"/>
                <w:noProof/>
              </w:rPr>
              <w:t>（七）评价工作过程</w:t>
            </w:r>
            <w:r w:rsidR="00CC59DB">
              <w:rPr>
                <w:noProof/>
                <w:webHidden/>
              </w:rPr>
              <w:tab/>
            </w:r>
            <w:r w:rsidR="00CC59DB">
              <w:rPr>
                <w:noProof/>
                <w:webHidden/>
              </w:rPr>
              <w:fldChar w:fldCharType="begin"/>
            </w:r>
            <w:r w:rsidR="00CC59DB">
              <w:rPr>
                <w:noProof/>
                <w:webHidden/>
              </w:rPr>
              <w:instrText xml:space="preserve"> PAGEREF _Toc48383719 \h </w:instrText>
            </w:r>
            <w:r w:rsidR="00CC59DB">
              <w:rPr>
                <w:noProof/>
                <w:webHidden/>
              </w:rPr>
            </w:r>
            <w:r w:rsidR="00CC59DB">
              <w:rPr>
                <w:noProof/>
                <w:webHidden/>
              </w:rPr>
              <w:fldChar w:fldCharType="separate"/>
            </w:r>
            <w:r w:rsidR="00CC59DB">
              <w:rPr>
                <w:noProof/>
                <w:webHidden/>
              </w:rPr>
              <w:t>15</w:t>
            </w:r>
            <w:r w:rsidR="00CC59DB">
              <w:rPr>
                <w:noProof/>
                <w:webHidden/>
              </w:rPr>
              <w:fldChar w:fldCharType="end"/>
            </w:r>
          </w:hyperlink>
        </w:p>
        <w:p w14:paraId="0FC02985" w14:textId="586CFB75"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24" w:history="1">
            <w:r w:rsidR="00CC59DB" w:rsidRPr="00CC59DB">
              <w:rPr>
                <w:rStyle w:val="af1"/>
                <w:rFonts w:asciiTheme="minorEastAsia" w:eastAsiaTheme="minorEastAsia" w:hAnsiTheme="minorEastAsia"/>
                <w:b/>
                <w:bCs/>
                <w:noProof/>
              </w:rPr>
              <w:t>三、评价结论及分析</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_Toc48383724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19</w:t>
            </w:r>
            <w:r w:rsidR="00CC59DB" w:rsidRPr="00CC59DB">
              <w:rPr>
                <w:rStyle w:val="af1"/>
                <w:rFonts w:asciiTheme="minorEastAsia" w:eastAsiaTheme="minorEastAsia" w:hAnsiTheme="minorEastAsia"/>
                <w:b/>
                <w:bCs/>
                <w:webHidden/>
              </w:rPr>
              <w:fldChar w:fldCharType="end"/>
            </w:r>
          </w:hyperlink>
        </w:p>
        <w:p w14:paraId="5A05854B" w14:textId="12EC1FB8"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25" w:history="1">
            <w:r w:rsidR="00CC59DB" w:rsidRPr="002539E6">
              <w:rPr>
                <w:rStyle w:val="af1"/>
                <w:noProof/>
              </w:rPr>
              <w:t>（一）综合评价结论</w:t>
            </w:r>
            <w:r w:rsidR="00CC59DB">
              <w:rPr>
                <w:noProof/>
                <w:webHidden/>
              </w:rPr>
              <w:tab/>
            </w:r>
            <w:r w:rsidR="00CC59DB">
              <w:rPr>
                <w:noProof/>
                <w:webHidden/>
              </w:rPr>
              <w:fldChar w:fldCharType="begin"/>
            </w:r>
            <w:r w:rsidR="00CC59DB">
              <w:rPr>
                <w:noProof/>
                <w:webHidden/>
              </w:rPr>
              <w:instrText xml:space="preserve"> PAGEREF _Toc48383725 \h </w:instrText>
            </w:r>
            <w:r w:rsidR="00CC59DB">
              <w:rPr>
                <w:noProof/>
                <w:webHidden/>
              </w:rPr>
            </w:r>
            <w:r w:rsidR="00CC59DB">
              <w:rPr>
                <w:noProof/>
                <w:webHidden/>
              </w:rPr>
              <w:fldChar w:fldCharType="separate"/>
            </w:r>
            <w:r w:rsidR="00CC59DB">
              <w:rPr>
                <w:noProof/>
                <w:webHidden/>
              </w:rPr>
              <w:t>19</w:t>
            </w:r>
            <w:r w:rsidR="00CC59DB">
              <w:rPr>
                <w:noProof/>
                <w:webHidden/>
              </w:rPr>
              <w:fldChar w:fldCharType="end"/>
            </w:r>
          </w:hyperlink>
        </w:p>
        <w:p w14:paraId="20D76E02" w14:textId="312705BB"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26" w:history="1">
            <w:r w:rsidR="00CC59DB" w:rsidRPr="002539E6">
              <w:rPr>
                <w:rStyle w:val="af1"/>
                <w:noProof/>
              </w:rPr>
              <w:t>（二）投入指标分析</w:t>
            </w:r>
            <w:r w:rsidR="00CC59DB">
              <w:rPr>
                <w:noProof/>
                <w:webHidden/>
              </w:rPr>
              <w:tab/>
            </w:r>
            <w:r w:rsidR="00CC59DB">
              <w:rPr>
                <w:noProof/>
                <w:webHidden/>
              </w:rPr>
              <w:fldChar w:fldCharType="begin"/>
            </w:r>
            <w:r w:rsidR="00CC59DB">
              <w:rPr>
                <w:noProof/>
                <w:webHidden/>
              </w:rPr>
              <w:instrText xml:space="preserve"> PAGEREF _Toc48383726 \h </w:instrText>
            </w:r>
            <w:r w:rsidR="00CC59DB">
              <w:rPr>
                <w:noProof/>
                <w:webHidden/>
              </w:rPr>
            </w:r>
            <w:r w:rsidR="00CC59DB">
              <w:rPr>
                <w:noProof/>
                <w:webHidden/>
              </w:rPr>
              <w:fldChar w:fldCharType="separate"/>
            </w:r>
            <w:r w:rsidR="00CC59DB">
              <w:rPr>
                <w:noProof/>
                <w:webHidden/>
              </w:rPr>
              <w:t>19</w:t>
            </w:r>
            <w:r w:rsidR="00CC59DB">
              <w:rPr>
                <w:noProof/>
                <w:webHidden/>
              </w:rPr>
              <w:fldChar w:fldCharType="end"/>
            </w:r>
          </w:hyperlink>
        </w:p>
        <w:p w14:paraId="44F23182" w14:textId="639A8EEA"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28" w:history="1">
            <w:r w:rsidR="00CC59DB" w:rsidRPr="002539E6">
              <w:rPr>
                <w:rStyle w:val="af1"/>
                <w:noProof/>
              </w:rPr>
              <w:t>（三）过程指标分析</w:t>
            </w:r>
            <w:r w:rsidR="00CC59DB">
              <w:rPr>
                <w:noProof/>
                <w:webHidden/>
              </w:rPr>
              <w:tab/>
            </w:r>
            <w:r w:rsidR="00CC59DB">
              <w:rPr>
                <w:noProof/>
                <w:webHidden/>
              </w:rPr>
              <w:fldChar w:fldCharType="begin"/>
            </w:r>
            <w:r w:rsidR="00CC59DB">
              <w:rPr>
                <w:noProof/>
                <w:webHidden/>
              </w:rPr>
              <w:instrText xml:space="preserve"> PAGEREF _Toc48383728 \h </w:instrText>
            </w:r>
            <w:r w:rsidR="00CC59DB">
              <w:rPr>
                <w:noProof/>
                <w:webHidden/>
              </w:rPr>
            </w:r>
            <w:r w:rsidR="00CC59DB">
              <w:rPr>
                <w:noProof/>
                <w:webHidden/>
              </w:rPr>
              <w:fldChar w:fldCharType="separate"/>
            </w:r>
            <w:r w:rsidR="00CC59DB">
              <w:rPr>
                <w:noProof/>
                <w:webHidden/>
              </w:rPr>
              <w:t>21</w:t>
            </w:r>
            <w:r w:rsidR="00CC59DB">
              <w:rPr>
                <w:noProof/>
                <w:webHidden/>
              </w:rPr>
              <w:fldChar w:fldCharType="end"/>
            </w:r>
          </w:hyperlink>
        </w:p>
        <w:p w14:paraId="21BA1EFC" w14:textId="6B8EEDF3"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31" w:history="1">
            <w:r w:rsidR="00CC59DB" w:rsidRPr="002539E6">
              <w:rPr>
                <w:rStyle w:val="af1"/>
                <w:noProof/>
              </w:rPr>
              <w:t>（四）产出指标分析</w:t>
            </w:r>
            <w:r w:rsidR="00CC59DB">
              <w:rPr>
                <w:noProof/>
                <w:webHidden/>
              </w:rPr>
              <w:tab/>
            </w:r>
            <w:r w:rsidR="00CC59DB">
              <w:rPr>
                <w:noProof/>
                <w:webHidden/>
              </w:rPr>
              <w:fldChar w:fldCharType="begin"/>
            </w:r>
            <w:r w:rsidR="00CC59DB">
              <w:rPr>
                <w:noProof/>
                <w:webHidden/>
              </w:rPr>
              <w:instrText xml:space="preserve"> PAGEREF _Toc48383731 \h </w:instrText>
            </w:r>
            <w:r w:rsidR="00CC59DB">
              <w:rPr>
                <w:noProof/>
                <w:webHidden/>
              </w:rPr>
            </w:r>
            <w:r w:rsidR="00CC59DB">
              <w:rPr>
                <w:noProof/>
                <w:webHidden/>
              </w:rPr>
              <w:fldChar w:fldCharType="separate"/>
            </w:r>
            <w:r w:rsidR="00CC59DB">
              <w:rPr>
                <w:noProof/>
                <w:webHidden/>
              </w:rPr>
              <w:t>22</w:t>
            </w:r>
            <w:r w:rsidR="00CC59DB">
              <w:rPr>
                <w:noProof/>
                <w:webHidden/>
              </w:rPr>
              <w:fldChar w:fldCharType="end"/>
            </w:r>
          </w:hyperlink>
        </w:p>
        <w:p w14:paraId="3F90DE23" w14:textId="588E0528"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33" w:history="1">
            <w:r w:rsidR="00CC59DB" w:rsidRPr="002539E6">
              <w:rPr>
                <w:rStyle w:val="af1"/>
                <w:noProof/>
              </w:rPr>
              <w:t>（五）效果指标分析</w:t>
            </w:r>
            <w:r w:rsidR="00CC59DB">
              <w:rPr>
                <w:noProof/>
                <w:webHidden/>
              </w:rPr>
              <w:tab/>
            </w:r>
            <w:r w:rsidR="00CC59DB">
              <w:rPr>
                <w:noProof/>
                <w:webHidden/>
              </w:rPr>
              <w:fldChar w:fldCharType="begin"/>
            </w:r>
            <w:r w:rsidR="00CC59DB">
              <w:rPr>
                <w:noProof/>
                <w:webHidden/>
              </w:rPr>
              <w:instrText xml:space="preserve"> PAGEREF _Toc48383733 \h </w:instrText>
            </w:r>
            <w:r w:rsidR="00CC59DB">
              <w:rPr>
                <w:noProof/>
                <w:webHidden/>
              </w:rPr>
            </w:r>
            <w:r w:rsidR="00CC59DB">
              <w:rPr>
                <w:noProof/>
                <w:webHidden/>
              </w:rPr>
              <w:fldChar w:fldCharType="separate"/>
            </w:r>
            <w:r w:rsidR="00CC59DB">
              <w:rPr>
                <w:noProof/>
                <w:webHidden/>
              </w:rPr>
              <w:t>23</w:t>
            </w:r>
            <w:r w:rsidR="00CC59DB">
              <w:rPr>
                <w:noProof/>
                <w:webHidden/>
              </w:rPr>
              <w:fldChar w:fldCharType="end"/>
            </w:r>
          </w:hyperlink>
        </w:p>
        <w:p w14:paraId="1D6230D9" w14:textId="553ADD9A"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35" w:history="1">
            <w:r w:rsidR="00CC59DB" w:rsidRPr="00CC59DB">
              <w:rPr>
                <w:rStyle w:val="af1"/>
                <w:rFonts w:asciiTheme="minorEastAsia" w:eastAsiaTheme="minorEastAsia" w:hAnsiTheme="minorEastAsia"/>
                <w:b/>
                <w:bCs/>
                <w:noProof/>
              </w:rPr>
              <w:t>四、主要绩效</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_Toc48383735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25</w:t>
            </w:r>
            <w:r w:rsidR="00CC59DB" w:rsidRPr="00CC59DB">
              <w:rPr>
                <w:rStyle w:val="af1"/>
                <w:rFonts w:asciiTheme="minorEastAsia" w:eastAsiaTheme="minorEastAsia" w:hAnsiTheme="minorEastAsia"/>
                <w:b/>
                <w:bCs/>
                <w:webHidden/>
              </w:rPr>
              <w:fldChar w:fldCharType="end"/>
            </w:r>
          </w:hyperlink>
        </w:p>
        <w:p w14:paraId="5AF8BF3C" w14:textId="1113E8C9"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36" w:history="1">
            <w:r w:rsidR="00CC59DB" w:rsidRPr="00CC59DB">
              <w:rPr>
                <w:rStyle w:val="af1"/>
                <w:rFonts w:asciiTheme="minorEastAsia" w:eastAsiaTheme="minorEastAsia" w:hAnsiTheme="minorEastAsia"/>
                <w:b/>
                <w:bCs/>
                <w:noProof/>
              </w:rPr>
              <w:t>五、存在的问题</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_Toc48383736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26</w:t>
            </w:r>
            <w:r w:rsidR="00CC59DB" w:rsidRPr="00CC59DB">
              <w:rPr>
                <w:rStyle w:val="af1"/>
                <w:rFonts w:asciiTheme="minorEastAsia" w:eastAsiaTheme="minorEastAsia" w:hAnsiTheme="minorEastAsia"/>
                <w:b/>
                <w:bCs/>
                <w:webHidden/>
              </w:rPr>
              <w:fldChar w:fldCharType="end"/>
            </w:r>
          </w:hyperlink>
        </w:p>
        <w:p w14:paraId="13CD48CD" w14:textId="73258BFD"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37" w:history="1">
            <w:r w:rsidR="00CC59DB" w:rsidRPr="002539E6">
              <w:rPr>
                <w:rStyle w:val="af1"/>
                <w:noProof/>
              </w:rPr>
              <w:t>（一）绩效目标申报表缺失</w:t>
            </w:r>
            <w:r w:rsidR="00CC59DB">
              <w:rPr>
                <w:noProof/>
                <w:webHidden/>
              </w:rPr>
              <w:tab/>
            </w:r>
            <w:r w:rsidR="00CC59DB">
              <w:rPr>
                <w:noProof/>
                <w:webHidden/>
              </w:rPr>
              <w:fldChar w:fldCharType="begin"/>
            </w:r>
            <w:r w:rsidR="00CC59DB">
              <w:rPr>
                <w:noProof/>
                <w:webHidden/>
              </w:rPr>
              <w:instrText xml:space="preserve"> PAGEREF _Toc48383737 \h </w:instrText>
            </w:r>
            <w:r w:rsidR="00CC59DB">
              <w:rPr>
                <w:noProof/>
                <w:webHidden/>
              </w:rPr>
            </w:r>
            <w:r w:rsidR="00CC59DB">
              <w:rPr>
                <w:noProof/>
                <w:webHidden/>
              </w:rPr>
              <w:fldChar w:fldCharType="separate"/>
            </w:r>
            <w:r w:rsidR="00CC59DB">
              <w:rPr>
                <w:noProof/>
                <w:webHidden/>
              </w:rPr>
              <w:t>26</w:t>
            </w:r>
            <w:r w:rsidR="00CC59DB">
              <w:rPr>
                <w:noProof/>
                <w:webHidden/>
              </w:rPr>
              <w:fldChar w:fldCharType="end"/>
            </w:r>
          </w:hyperlink>
        </w:p>
        <w:p w14:paraId="456E9872" w14:textId="7C36FBBF"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38" w:history="1">
            <w:r w:rsidR="00CC59DB" w:rsidRPr="002539E6">
              <w:rPr>
                <w:rStyle w:val="af1"/>
                <w:noProof/>
              </w:rPr>
              <w:t>（二）档案管理工作有待加强</w:t>
            </w:r>
            <w:r w:rsidR="00CC59DB">
              <w:rPr>
                <w:noProof/>
                <w:webHidden/>
              </w:rPr>
              <w:tab/>
            </w:r>
            <w:r w:rsidR="00CC59DB">
              <w:rPr>
                <w:noProof/>
                <w:webHidden/>
              </w:rPr>
              <w:fldChar w:fldCharType="begin"/>
            </w:r>
            <w:r w:rsidR="00CC59DB">
              <w:rPr>
                <w:noProof/>
                <w:webHidden/>
              </w:rPr>
              <w:instrText xml:space="preserve"> PAGEREF _Toc48383738 \h </w:instrText>
            </w:r>
            <w:r w:rsidR="00CC59DB">
              <w:rPr>
                <w:noProof/>
                <w:webHidden/>
              </w:rPr>
            </w:r>
            <w:r w:rsidR="00CC59DB">
              <w:rPr>
                <w:noProof/>
                <w:webHidden/>
              </w:rPr>
              <w:fldChar w:fldCharType="separate"/>
            </w:r>
            <w:r w:rsidR="00CC59DB">
              <w:rPr>
                <w:noProof/>
                <w:webHidden/>
              </w:rPr>
              <w:t>26</w:t>
            </w:r>
            <w:r w:rsidR="00CC59DB">
              <w:rPr>
                <w:noProof/>
                <w:webHidden/>
              </w:rPr>
              <w:fldChar w:fldCharType="end"/>
            </w:r>
          </w:hyperlink>
        </w:p>
        <w:p w14:paraId="3EDB1B31" w14:textId="02EBA2EA"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39" w:history="1">
            <w:r w:rsidR="00CC59DB" w:rsidRPr="00CC59DB">
              <w:rPr>
                <w:rStyle w:val="af1"/>
                <w:rFonts w:asciiTheme="minorEastAsia" w:eastAsiaTheme="minorEastAsia" w:hAnsiTheme="minorEastAsia"/>
                <w:b/>
                <w:bCs/>
                <w:noProof/>
              </w:rPr>
              <w:t>六、意见建议</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_Toc48383739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27</w:t>
            </w:r>
            <w:r w:rsidR="00CC59DB" w:rsidRPr="00CC59DB">
              <w:rPr>
                <w:rStyle w:val="af1"/>
                <w:rFonts w:asciiTheme="minorEastAsia" w:eastAsiaTheme="minorEastAsia" w:hAnsiTheme="minorEastAsia"/>
                <w:b/>
                <w:bCs/>
                <w:webHidden/>
              </w:rPr>
              <w:fldChar w:fldCharType="end"/>
            </w:r>
          </w:hyperlink>
        </w:p>
        <w:p w14:paraId="76AEEF1B" w14:textId="4BE8B780"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40" w:history="1">
            <w:r w:rsidR="00CC59DB" w:rsidRPr="002539E6">
              <w:rPr>
                <w:rStyle w:val="af1"/>
                <w:noProof/>
              </w:rPr>
              <w:t>（一）强化绩效目标管理，提高预算人员专业水平。</w:t>
            </w:r>
            <w:r w:rsidR="00CC59DB">
              <w:rPr>
                <w:noProof/>
                <w:webHidden/>
              </w:rPr>
              <w:tab/>
            </w:r>
            <w:r w:rsidR="00CC59DB">
              <w:rPr>
                <w:noProof/>
                <w:webHidden/>
              </w:rPr>
              <w:fldChar w:fldCharType="begin"/>
            </w:r>
            <w:r w:rsidR="00CC59DB">
              <w:rPr>
                <w:noProof/>
                <w:webHidden/>
              </w:rPr>
              <w:instrText xml:space="preserve"> PAGEREF _Toc48383740 \h </w:instrText>
            </w:r>
            <w:r w:rsidR="00CC59DB">
              <w:rPr>
                <w:noProof/>
                <w:webHidden/>
              </w:rPr>
            </w:r>
            <w:r w:rsidR="00CC59DB">
              <w:rPr>
                <w:noProof/>
                <w:webHidden/>
              </w:rPr>
              <w:fldChar w:fldCharType="separate"/>
            </w:r>
            <w:r w:rsidR="00CC59DB">
              <w:rPr>
                <w:noProof/>
                <w:webHidden/>
              </w:rPr>
              <w:t>27</w:t>
            </w:r>
            <w:r w:rsidR="00CC59DB">
              <w:rPr>
                <w:noProof/>
                <w:webHidden/>
              </w:rPr>
              <w:fldChar w:fldCharType="end"/>
            </w:r>
          </w:hyperlink>
        </w:p>
        <w:p w14:paraId="3017C383" w14:textId="7849BB39" w:rsidR="00CC59DB" w:rsidRDefault="002A7C06" w:rsidP="00CC59DB">
          <w:pPr>
            <w:pStyle w:val="TOC2"/>
            <w:tabs>
              <w:tab w:val="right" w:leader="dot" w:pos="8296"/>
            </w:tabs>
            <w:ind w:left="540" w:firstLineChars="0" w:firstLine="0"/>
            <w:rPr>
              <w:rFonts w:asciiTheme="minorHAnsi" w:eastAsiaTheme="minorEastAsia" w:hAnsiTheme="minorHAnsi" w:cstheme="minorBidi"/>
              <w:noProof/>
              <w:sz w:val="21"/>
              <w:szCs w:val="22"/>
            </w:rPr>
          </w:pPr>
          <w:hyperlink w:anchor="_Toc48383741" w:history="1">
            <w:r w:rsidR="00CC59DB" w:rsidRPr="002539E6">
              <w:rPr>
                <w:rStyle w:val="af1"/>
                <w:noProof/>
              </w:rPr>
              <w:t>（二）加强档案管理工作</w:t>
            </w:r>
            <w:r w:rsidR="00CC59DB">
              <w:rPr>
                <w:noProof/>
                <w:webHidden/>
              </w:rPr>
              <w:tab/>
            </w:r>
            <w:r w:rsidR="00CC59DB">
              <w:rPr>
                <w:noProof/>
                <w:webHidden/>
              </w:rPr>
              <w:fldChar w:fldCharType="begin"/>
            </w:r>
            <w:r w:rsidR="00CC59DB">
              <w:rPr>
                <w:noProof/>
                <w:webHidden/>
              </w:rPr>
              <w:instrText xml:space="preserve"> PAGEREF _Toc48383741 \h </w:instrText>
            </w:r>
            <w:r w:rsidR="00CC59DB">
              <w:rPr>
                <w:noProof/>
                <w:webHidden/>
              </w:rPr>
            </w:r>
            <w:r w:rsidR="00CC59DB">
              <w:rPr>
                <w:noProof/>
                <w:webHidden/>
              </w:rPr>
              <w:fldChar w:fldCharType="separate"/>
            </w:r>
            <w:r w:rsidR="00CC59DB">
              <w:rPr>
                <w:noProof/>
                <w:webHidden/>
              </w:rPr>
              <w:t>27</w:t>
            </w:r>
            <w:r w:rsidR="00CC59DB">
              <w:rPr>
                <w:noProof/>
                <w:webHidden/>
              </w:rPr>
              <w:fldChar w:fldCharType="end"/>
            </w:r>
          </w:hyperlink>
        </w:p>
        <w:p w14:paraId="1AB4573A" w14:textId="380A13B0" w:rsidR="00CC59DB" w:rsidRPr="00CC59DB" w:rsidRDefault="002A7C06" w:rsidP="00CC59DB">
          <w:pPr>
            <w:pStyle w:val="TOC1"/>
            <w:tabs>
              <w:tab w:val="right" w:leader="dot" w:pos="8296"/>
            </w:tabs>
            <w:ind w:firstLineChars="0" w:firstLine="0"/>
            <w:rPr>
              <w:rStyle w:val="af1"/>
              <w:rFonts w:asciiTheme="minorEastAsia" w:hAnsiTheme="minorEastAsia"/>
              <w:b/>
              <w:bCs/>
            </w:rPr>
          </w:pPr>
          <w:hyperlink w:anchor="_Toc48383742" w:history="1">
            <w:r w:rsidR="00CC59DB" w:rsidRPr="00CC59DB">
              <w:rPr>
                <w:rStyle w:val="af1"/>
                <w:rFonts w:asciiTheme="minorEastAsia" w:eastAsiaTheme="minorEastAsia" w:hAnsiTheme="minorEastAsia"/>
                <w:b/>
                <w:bCs/>
                <w:noProof/>
              </w:rPr>
              <w:t>附录1：2019年保障性安居工程中央基建投资预算资金绩效评价指标体系及评分标准表</w:t>
            </w:r>
            <w:r w:rsidR="00CC59DB" w:rsidRPr="00CC59DB">
              <w:rPr>
                <w:rStyle w:val="af1"/>
                <w:rFonts w:asciiTheme="minorEastAsia" w:eastAsiaTheme="minorEastAsia" w:hAnsiTheme="minorEastAsia"/>
                <w:b/>
                <w:bCs/>
                <w:webHidden/>
              </w:rPr>
              <w:tab/>
            </w:r>
            <w:r w:rsidR="00CC59DB" w:rsidRPr="00CC59DB">
              <w:rPr>
                <w:rStyle w:val="af1"/>
                <w:rFonts w:asciiTheme="minorEastAsia" w:eastAsiaTheme="minorEastAsia" w:hAnsiTheme="minorEastAsia"/>
                <w:b/>
                <w:bCs/>
                <w:webHidden/>
              </w:rPr>
              <w:fldChar w:fldCharType="begin"/>
            </w:r>
            <w:r w:rsidR="00CC59DB" w:rsidRPr="00CC59DB">
              <w:rPr>
                <w:rStyle w:val="af1"/>
                <w:rFonts w:asciiTheme="minorEastAsia" w:eastAsiaTheme="minorEastAsia" w:hAnsiTheme="minorEastAsia"/>
                <w:b/>
                <w:bCs/>
                <w:webHidden/>
              </w:rPr>
              <w:instrText xml:space="preserve"> PAGEREF _Toc48383742 \h </w:instrText>
            </w:r>
            <w:r w:rsidR="00CC59DB" w:rsidRPr="00CC59DB">
              <w:rPr>
                <w:rStyle w:val="af1"/>
                <w:rFonts w:asciiTheme="minorEastAsia" w:eastAsiaTheme="minorEastAsia" w:hAnsiTheme="minorEastAsia"/>
                <w:b/>
                <w:bCs/>
                <w:webHidden/>
              </w:rPr>
            </w:r>
            <w:r w:rsidR="00CC59DB" w:rsidRPr="00CC59DB">
              <w:rPr>
                <w:rStyle w:val="af1"/>
                <w:rFonts w:asciiTheme="minorEastAsia" w:eastAsiaTheme="minorEastAsia" w:hAnsiTheme="minorEastAsia"/>
                <w:b/>
                <w:bCs/>
                <w:webHidden/>
              </w:rPr>
              <w:fldChar w:fldCharType="separate"/>
            </w:r>
            <w:r w:rsidR="00CC59DB" w:rsidRPr="00CC59DB">
              <w:rPr>
                <w:rStyle w:val="af1"/>
                <w:rFonts w:asciiTheme="minorEastAsia" w:eastAsiaTheme="minorEastAsia" w:hAnsiTheme="minorEastAsia"/>
                <w:b/>
                <w:bCs/>
                <w:webHidden/>
              </w:rPr>
              <w:t>28</w:t>
            </w:r>
            <w:r w:rsidR="00CC59DB" w:rsidRPr="00CC59DB">
              <w:rPr>
                <w:rStyle w:val="af1"/>
                <w:rFonts w:asciiTheme="minorEastAsia" w:eastAsiaTheme="minorEastAsia" w:hAnsiTheme="minorEastAsia"/>
                <w:b/>
                <w:bCs/>
                <w:webHidden/>
              </w:rPr>
              <w:fldChar w:fldCharType="end"/>
            </w:r>
          </w:hyperlink>
        </w:p>
        <w:p w14:paraId="11C98022" w14:textId="13830F5C" w:rsidR="00C12B6A" w:rsidRDefault="00EA5D78">
          <w:pPr>
            <w:pStyle w:val="TOC1"/>
            <w:ind w:firstLineChars="0" w:firstLine="0"/>
            <w:sectPr w:rsidR="00C12B6A">
              <w:headerReference w:type="default" r:id="rId15"/>
              <w:footerReference w:type="even" r:id="rId16"/>
              <w:footerReference w:type="default" r:id="rId17"/>
              <w:footnotePr>
                <w:numFmt w:val="decimalEnclosedCircleChinese"/>
                <w:numRestart w:val="eachPage"/>
              </w:footnotePr>
              <w:pgSz w:w="11906" w:h="16838"/>
              <w:pgMar w:top="1440" w:right="1800" w:bottom="1440" w:left="1800" w:header="851" w:footer="992" w:gutter="0"/>
              <w:pgNumType w:fmt="numberInDash" w:start="1"/>
              <w:cols w:space="425"/>
              <w:docGrid w:type="lines" w:linePitch="367"/>
            </w:sectPr>
          </w:pPr>
          <w:r>
            <w:fldChar w:fldCharType="end"/>
          </w:r>
        </w:p>
      </w:sdtContent>
    </w:sdt>
    <w:p w14:paraId="7A4551D1" w14:textId="35B03F16" w:rsidR="00C12B6A" w:rsidRDefault="00EA5D78">
      <w:pPr>
        <w:pStyle w:val="1"/>
        <w:ind w:firstLineChars="0" w:firstLine="0"/>
        <w:jc w:val="center"/>
        <w:rPr>
          <w:rFonts w:ascii="方正小标宋_GBK" w:eastAsia="方正小标宋_GBK" w:hAnsi="方正小标宋_GBK"/>
          <w:sz w:val="36"/>
          <w:szCs w:val="36"/>
        </w:rPr>
      </w:pPr>
      <w:bookmarkStart w:id="1" w:name="_Toc24374186"/>
      <w:bookmarkStart w:id="2" w:name="_Toc27361_WPSOffice_Level1"/>
      <w:bookmarkStart w:id="3" w:name="_Toc30340567"/>
      <w:bookmarkStart w:id="4" w:name="_Toc24374827"/>
      <w:bookmarkStart w:id="5" w:name="_Toc24311756"/>
      <w:bookmarkStart w:id="6" w:name="_Toc48383682"/>
      <w:r>
        <w:rPr>
          <w:rFonts w:ascii="方正小标宋_GBK" w:eastAsia="方正小标宋_GBK" w:hAnsi="方正小标宋_GBK" w:hint="eastAsia"/>
          <w:sz w:val="36"/>
          <w:szCs w:val="36"/>
        </w:rPr>
        <w:lastRenderedPageBreak/>
        <w:t>摘 要</w:t>
      </w:r>
      <w:bookmarkEnd w:id="1"/>
      <w:bookmarkEnd w:id="2"/>
      <w:bookmarkEnd w:id="3"/>
      <w:bookmarkEnd w:id="4"/>
      <w:bookmarkEnd w:id="5"/>
      <w:bookmarkEnd w:id="6"/>
    </w:p>
    <w:p w14:paraId="5060CB57" w14:textId="399342DA" w:rsidR="00C12B6A" w:rsidRDefault="00EA5D78" w:rsidP="00BE4FA9">
      <w:pPr>
        <w:pStyle w:val="af5"/>
        <w:pageBreakBefore w:val="0"/>
        <w:ind w:firstLine="600"/>
      </w:pPr>
      <w:bookmarkStart w:id="7" w:name="_Toc14614_WPSOffice_Level1"/>
      <w:bookmarkStart w:id="8" w:name="_Toc11694_WPSOffice_Level1"/>
      <w:bookmarkStart w:id="9" w:name="_Toc7823_WPSOffice_Level1"/>
      <w:bookmarkStart w:id="10" w:name="_Toc30750_WPSOffice_Level1"/>
      <w:bookmarkStart w:id="11" w:name="_Toc5287_WPSOffice_Level1"/>
      <w:bookmarkStart w:id="12" w:name="_Toc24374828"/>
      <w:bookmarkStart w:id="13" w:name="_Toc24374187"/>
      <w:bookmarkStart w:id="14" w:name="_Toc24311757"/>
      <w:bookmarkStart w:id="15" w:name="_Toc31012"/>
      <w:bookmarkStart w:id="16" w:name="_Toc24375713"/>
      <w:bookmarkStart w:id="17" w:name="_Toc25650457"/>
      <w:bookmarkStart w:id="18" w:name="_Toc30298627"/>
      <w:bookmarkStart w:id="19" w:name="_Toc30340568"/>
      <w:bookmarkStart w:id="20" w:name="_Toc30298749"/>
      <w:bookmarkStart w:id="21" w:name="_Toc30319975"/>
      <w:bookmarkStart w:id="22" w:name="_Toc34815132"/>
      <w:bookmarkStart w:id="23" w:name="_Toc44849467"/>
      <w:bookmarkStart w:id="24" w:name="_Toc44849583"/>
      <w:bookmarkStart w:id="25" w:name="_Toc45015715"/>
      <w:bookmarkStart w:id="26" w:name="_Toc47365376"/>
      <w:bookmarkStart w:id="27" w:name="_Toc48383683"/>
      <w:r>
        <w:rPr>
          <w:rFonts w:hint="eastAsia"/>
        </w:rPr>
        <w:t>一、项目</w:t>
      </w:r>
      <w:bookmarkEnd w:id="7"/>
      <w:bookmarkEnd w:id="8"/>
      <w:bookmarkEnd w:id="9"/>
      <w:bookmarkEnd w:id="10"/>
      <w:bookmarkEnd w:id="11"/>
      <w:r>
        <w:rPr>
          <w:rFonts w:hint="eastAsia"/>
        </w:rPr>
        <w:t>基本情况</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07A2387" w14:textId="50CE8AB4" w:rsidR="00995578" w:rsidRDefault="00995578" w:rsidP="00443A3B">
      <w:pPr>
        <w:pStyle w:val="af6"/>
        <w:ind w:firstLine="562"/>
      </w:pPr>
      <w:bookmarkStart w:id="28" w:name="_Toc44849468"/>
      <w:bookmarkStart w:id="29" w:name="_Toc44849584"/>
      <w:bookmarkStart w:id="30" w:name="_Toc45015716"/>
      <w:bookmarkStart w:id="31" w:name="_Toc47365377"/>
      <w:bookmarkStart w:id="32" w:name="_Toc48383684"/>
      <w:r>
        <w:rPr>
          <w:rFonts w:hint="eastAsia"/>
        </w:rPr>
        <w:t>（一）项目概况</w:t>
      </w:r>
      <w:bookmarkEnd w:id="28"/>
      <w:bookmarkEnd w:id="29"/>
      <w:bookmarkEnd w:id="30"/>
      <w:bookmarkEnd w:id="31"/>
      <w:bookmarkEnd w:id="32"/>
    </w:p>
    <w:p w14:paraId="0C83C34A" w14:textId="77777777" w:rsidR="00CC59DB" w:rsidRDefault="00CC59DB" w:rsidP="00CC59DB">
      <w:pPr>
        <w:ind w:firstLine="540"/>
      </w:pPr>
      <w:bookmarkStart w:id="33" w:name="_Toc44849469"/>
      <w:bookmarkStart w:id="34" w:name="_Toc44849585"/>
      <w:bookmarkStart w:id="35" w:name="_Toc45015717"/>
      <w:bookmarkStart w:id="36" w:name="_Toc47365378"/>
      <w:r w:rsidRPr="00DA5757">
        <w:rPr>
          <w:rFonts w:hint="eastAsia"/>
        </w:rPr>
        <w:t>教育是发展科学技术和培养人才的基础</w:t>
      </w:r>
      <w:r>
        <w:rPr>
          <w:rFonts w:hint="eastAsia"/>
        </w:rPr>
        <w:t>，</w:t>
      </w:r>
      <w:r w:rsidRPr="00DA5757">
        <w:rPr>
          <w:rFonts w:hint="eastAsia"/>
        </w:rPr>
        <w:t>在现代化建设中具有基础性、先导性、全局性作用</w:t>
      </w:r>
      <w:r>
        <w:rPr>
          <w:rFonts w:hint="eastAsia"/>
        </w:rPr>
        <w:t>，</w:t>
      </w:r>
      <w:r w:rsidRPr="00DA5757">
        <w:rPr>
          <w:rFonts w:hint="eastAsia"/>
        </w:rPr>
        <w:t>必须摆在优先发展的战略地位。而中小学是基础中的基础</w:t>
      </w:r>
      <w:r>
        <w:rPr>
          <w:rFonts w:hint="eastAsia"/>
        </w:rPr>
        <w:t>，</w:t>
      </w:r>
      <w:r w:rsidRPr="00DA5757">
        <w:rPr>
          <w:rFonts w:hint="eastAsia"/>
        </w:rPr>
        <w:t>在巩固已有成果的同时</w:t>
      </w:r>
      <w:r>
        <w:rPr>
          <w:rFonts w:hint="eastAsia"/>
        </w:rPr>
        <w:t>，</w:t>
      </w:r>
      <w:r w:rsidRPr="00DA5757">
        <w:rPr>
          <w:rFonts w:hint="eastAsia"/>
        </w:rPr>
        <w:t>合理布局</w:t>
      </w:r>
      <w:r>
        <w:rPr>
          <w:rFonts w:hint="eastAsia"/>
        </w:rPr>
        <w:t>，</w:t>
      </w:r>
      <w:r w:rsidRPr="00DA5757">
        <w:rPr>
          <w:rFonts w:hint="eastAsia"/>
        </w:rPr>
        <w:t>优先发展中小学教育成为了当务之急</w:t>
      </w:r>
      <w:r>
        <w:rPr>
          <w:rFonts w:hint="eastAsia"/>
        </w:rPr>
        <w:t>。</w:t>
      </w:r>
    </w:p>
    <w:p w14:paraId="122EB7B5" w14:textId="2DBD253A" w:rsidR="00CC59DB" w:rsidRDefault="00CC59DB" w:rsidP="00CC59DB">
      <w:pPr>
        <w:ind w:firstLine="540"/>
      </w:pPr>
      <w:r w:rsidRPr="00DA5757">
        <w:rPr>
          <w:rFonts w:hint="eastAsia"/>
        </w:rPr>
        <w:t>泰安旅游经济开发区作为泰安市重点发展的新区之一</w:t>
      </w:r>
      <w:r>
        <w:rPr>
          <w:rFonts w:hint="eastAsia"/>
        </w:rPr>
        <w:t>，</w:t>
      </w:r>
      <w:r w:rsidRPr="00DA5757">
        <w:rPr>
          <w:rFonts w:hint="eastAsia"/>
        </w:rPr>
        <w:t>其教育基础设施必须与新区建设同步发展。旅游经济开发区目前教育设施几乎是一片空白</w:t>
      </w:r>
      <w:r w:rsidR="00FB546A">
        <w:rPr>
          <w:rFonts w:hint="eastAsia"/>
        </w:rPr>
        <w:t>，</w:t>
      </w:r>
      <w:r w:rsidRPr="00DA5757">
        <w:rPr>
          <w:rFonts w:hint="eastAsia"/>
        </w:rPr>
        <w:t>教育资源严重缺乏。随着开发区建设的蓬勃发展</w:t>
      </w:r>
      <w:r>
        <w:rPr>
          <w:rFonts w:hint="eastAsia"/>
        </w:rPr>
        <w:t>，</w:t>
      </w:r>
      <w:r w:rsidRPr="00DA5757">
        <w:rPr>
          <w:rFonts w:hint="eastAsia"/>
        </w:rPr>
        <w:t>入住人口迅猛增加</w:t>
      </w:r>
      <w:r>
        <w:rPr>
          <w:rFonts w:hint="eastAsia"/>
        </w:rPr>
        <w:t>，</w:t>
      </w:r>
      <w:r w:rsidRPr="00DA5757">
        <w:rPr>
          <w:rFonts w:hint="eastAsia"/>
        </w:rPr>
        <w:t>区内居民适龄少年儿童就近入学已成为开发区建设的迫切要求。项目的建设符合泰安旅游经济开发区总体规划</w:t>
      </w:r>
      <w:r>
        <w:rPr>
          <w:rFonts w:hint="eastAsia"/>
        </w:rPr>
        <w:t>，</w:t>
      </w:r>
      <w:r w:rsidRPr="00DA5757">
        <w:rPr>
          <w:rFonts w:hint="eastAsia"/>
        </w:rPr>
        <w:t>同时也是开发区快速健康发展建设的迫切需求。</w:t>
      </w:r>
    </w:p>
    <w:p w14:paraId="3896CAB2" w14:textId="619D12F0" w:rsidR="00CC59DB" w:rsidRDefault="00D55C41" w:rsidP="00CC59DB">
      <w:pPr>
        <w:ind w:firstLine="540"/>
      </w:pPr>
      <w:r w:rsidRPr="00D55C41">
        <w:rPr>
          <w:rFonts w:hint="eastAsia"/>
        </w:rPr>
        <w:t>2019</w:t>
      </w:r>
      <w:r w:rsidRPr="00D55C41">
        <w:rPr>
          <w:rFonts w:hint="eastAsia"/>
        </w:rPr>
        <w:t>年保障性安居工程中央基建投资预算资金</w:t>
      </w:r>
      <w:r>
        <w:rPr>
          <w:rFonts w:hint="eastAsia"/>
        </w:rPr>
        <w:t>主要投向学校及幼儿园建设，</w:t>
      </w:r>
      <w:r w:rsidR="00CC59DB">
        <w:rPr>
          <w:rFonts w:hint="eastAsia"/>
        </w:rPr>
        <w:t>该项目共计包含</w:t>
      </w:r>
      <w:r w:rsidR="00CC59DB">
        <w:rPr>
          <w:rFonts w:hint="eastAsia"/>
        </w:rPr>
        <w:t>7</w:t>
      </w:r>
      <w:r w:rsidR="00CC59DB">
        <w:rPr>
          <w:rFonts w:hint="eastAsia"/>
        </w:rPr>
        <w:t>所学校及幼儿园的建设：泰安市崇仁学校、泰安旅游经济开发区迎宾社区幼儿园、泰安旅游经济开发区和平社区幼儿园、泰安旅游经济开发区四号社区幼儿园、泰安市崇信学校、泰安旅游经济开发区金陡山佳苑幼儿园、泰安旅游经济开发区鼓山家园幼儿园。</w:t>
      </w:r>
    </w:p>
    <w:p w14:paraId="494A034F" w14:textId="5DB69C6A" w:rsidR="00995578" w:rsidRDefault="00995578" w:rsidP="00C43BC9">
      <w:pPr>
        <w:pStyle w:val="af6"/>
        <w:ind w:firstLine="562"/>
      </w:pPr>
      <w:bookmarkStart w:id="37" w:name="_Toc48383685"/>
      <w:r>
        <w:rPr>
          <w:rFonts w:hint="eastAsia"/>
        </w:rPr>
        <w:t>（二）</w:t>
      </w:r>
      <w:r w:rsidR="00234624">
        <w:rPr>
          <w:rFonts w:hint="eastAsia"/>
        </w:rPr>
        <w:t>绩效目标</w:t>
      </w:r>
      <w:bookmarkEnd w:id="33"/>
      <w:bookmarkEnd w:id="34"/>
      <w:bookmarkEnd w:id="35"/>
      <w:bookmarkEnd w:id="36"/>
      <w:bookmarkEnd w:id="37"/>
    </w:p>
    <w:p w14:paraId="34592F3C" w14:textId="77777777" w:rsidR="00234624" w:rsidRDefault="00234624" w:rsidP="00BE4FA9">
      <w:pPr>
        <w:ind w:firstLine="540"/>
      </w:pPr>
      <w:r>
        <w:rPr>
          <w:rFonts w:hint="eastAsia"/>
        </w:rPr>
        <w:t>绩效目标是建设项目库、编制部门预算、实施绩效监控、开展绩效评价等的重要基础和依据，指财政预算资金计划在一定期限内达到的产出和效果。其中，中长期绩效目标是指预算资金在跨度多年的计划期内</w:t>
      </w:r>
      <w:r>
        <w:rPr>
          <w:rFonts w:hint="eastAsia"/>
        </w:rPr>
        <w:lastRenderedPageBreak/>
        <w:t>预期达到的产出和效果。年度绩效目标是指预算资金在一个预算年度内预期达到的产出和效果。</w:t>
      </w:r>
    </w:p>
    <w:p w14:paraId="5C75D7C1" w14:textId="6C7FDABC" w:rsidR="00234624" w:rsidRDefault="00370CC9" w:rsidP="00F27ED8">
      <w:pPr>
        <w:pStyle w:val="3"/>
        <w:ind w:firstLine="562"/>
      </w:pPr>
      <w:bookmarkStart w:id="38" w:name="_Toc45015718"/>
      <w:bookmarkStart w:id="39" w:name="_Toc47365379"/>
      <w:bookmarkStart w:id="40" w:name="_Toc48383686"/>
      <w:r>
        <w:rPr>
          <w:rFonts w:hint="eastAsia"/>
        </w:rPr>
        <w:t>该项目的绩效目标为：</w:t>
      </w:r>
      <w:bookmarkEnd w:id="38"/>
      <w:bookmarkEnd w:id="39"/>
      <w:bookmarkEnd w:id="40"/>
    </w:p>
    <w:p w14:paraId="61BD94EA" w14:textId="77777777" w:rsidR="00CC59DB" w:rsidRPr="0056054D" w:rsidRDefault="00CC59DB" w:rsidP="00CC59DB">
      <w:pPr>
        <w:ind w:firstLine="540"/>
      </w:pPr>
      <w:bookmarkStart w:id="41" w:name="_Toc24375715"/>
      <w:bookmarkStart w:id="42" w:name="_Toc30298629"/>
      <w:bookmarkStart w:id="43" w:name="_Toc30340570"/>
      <w:bookmarkStart w:id="44" w:name="_Toc25650459"/>
      <w:bookmarkStart w:id="45" w:name="_Toc30319977"/>
      <w:bookmarkStart w:id="46" w:name="_Toc24374830"/>
      <w:bookmarkStart w:id="47" w:name="_Toc10906"/>
      <w:bookmarkStart w:id="48" w:name="_Toc24374189"/>
      <w:bookmarkStart w:id="49" w:name="_Toc30298751"/>
      <w:bookmarkStart w:id="50" w:name="_Toc24311759"/>
      <w:bookmarkStart w:id="51" w:name="_Toc34815134"/>
      <w:bookmarkStart w:id="52" w:name="_Toc44849472"/>
      <w:bookmarkStart w:id="53" w:name="_Toc44849588"/>
      <w:bookmarkStart w:id="54" w:name="_Toc45015719"/>
      <w:bookmarkStart w:id="55" w:name="_Toc47365380"/>
      <w:r>
        <w:rPr>
          <w:rFonts w:hint="eastAsia"/>
        </w:rPr>
        <w:t>发展教育事业，搞好基础教育工作，加快适应教育事业发展需要，充分挖掘和发挥教育潜力，改善基础教育办学条件，保证社会和谐，经济发展，人民安居乐业。</w:t>
      </w:r>
    </w:p>
    <w:p w14:paraId="27B86189" w14:textId="205ED6E1" w:rsidR="00C12B6A" w:rsidRDefault="00CF3B01" w:rsidP="00CC59DB">
      <w:pPr>
        <w:pStyle w:val="1"/>
        <w:pageBreakBefore w:val="0"/>
        <w:ind w:firstLine="600"/>
      </w:pPr>
      <w:bookmarkStart w:id="56" w:name="_Toc48383687"/>
      <w:r>
        <w:rPr>
          <w:rFonts w:hint="eastAsia"/>
        </w:rPr>
        <w:t>二</w:t>
      </w:r>
      <w:r w:rsidR="00EA5D78">
        <w:rPr>
          <w:rFonts w:hint="eastAsia"/>
        </w:rPr>
        <w:t>、绩效评价工作情况</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678284C2" w14:textId="77777777" w:rsidR="00C12B6A" w:rsidRDefault="00EA5D78" w:rsidP="00C648E1">
      <w:pPr>
        <w:ind w:firstLine="540"/>
      </w:pPr>
      <w:r>
        <w:t>本次绩效评价由山东德睿融投资咨询有限公司对所有项目资料进行书面评审、进行现场实地查看走访，以及电话访谈基础上完成。</w:t>
      </w:r>
      <w:r>
        <w:rPr>
          <w:rFonts w:hint="eastAsia"/>
        </w:rPr>
        <w:t>针对项目实施中存在的问题及不足，提出改进意见，以促进提高项目管理水平，提升政策实施效果和财政资金的使用效益，为下一步预算资金安排、完善政策提供参考。</w:t>
      </w:r>
    </w:p>
    <w:p w14:paraId="152BE4F7" w14:textId="2328DE29" w:rsidR="00C12B6A" w:rsidRDefault="00EA5D78" w:rsidP="00C648E1">
      <w:pPr>
        <w:ind w:firstLine="540"/>
      </w:pPr>
      <w:r>
        <w:t>本次绩效评价</w:t>
      </w:r>
      <w:r w:rsidR="00DF1673">
        <w:rPr>
          <w:rFonts w:hint="eastAsia"/>
        </w:rPr>
        <w:t>主要从业务指标和财务指标两大部分内容进行，</w:t>
      </w:r>
      <w:r>
        <w:t>主要内容包括：</w:t>
      </w:r>
    </w:p>
    <w:p w14:paraId="4FFB8D14" w14:textId="6783CFE3" w:rsidR="00C12B6A" w:rsidRDefault="00EA5D78" w:rsidP="00C648E1">
      <w:pPr>
        <w:ind w:firstLine="540"/>
      </w:pPr>
      <w:r>
        <w:t>（</w:t>
      </w:r>
      <w:r>
        <w:t>1</w:t>
      </w:r>
      <w:r>
        <w:t>）项目资金投入情况：涵盖项目</w:t>
      </w:r>
      <w:r w:rsidR="000854CC">
        <w:rPr>
          <w:rFonts w:hint="eastAsia"/>
        </w:rPr>
        <w:t>立项情况</w:t>
      </w:r>
      <w:r>
        <w:t>、</w:t>
      </w:r>
      <w:r w:rsidR="002D3A58">
        <w:rPr>
          <w:rFonts w:hint="eastAsia"/>
        </w:rPr>
        <w:t>项目立项依据充分性</w:t>
      </w:r>
      <w:r>
        <w:t>、</w:t>
      </w:r>
      <w:r w:rsidR="002D3A58">
        <w:rPr>
          <w:rFonts w:hint="eastAsia"/>
        </w:rPr>
        <w:t>项目立项的</w:t>
      </w:r>
      <w:r>
        <w:t>合理性；</w:t>
      </w:r>
    </w:p>
    <w:p w14:paraId="00601EB2" w14:textId="25EA5B60" w:rsidR="00C12B6A" w:rsidRDefault="00EA5D78" w:rsidP="00C648E1">
      <w:pPr>
        <w:ind w:firstLine="540"/>
      </w:pPr>
      <w:r>
        <w:t>（</w:t>
      </w:r>
      <w:r>
        <w:t>2</w:t>
      </w:r>
      <w:r>
        <w:t>）项目管理情况：涵盖组织管理制度建设、财务管理制度建设；</w:t>
      </w:r>
    </w:p>
    <w:p w14:paraId="028651C2" w14:textId="77777777" w:rsidR="00C12B6A" w:rsidRDefault="00EA5D78" w:rsidP="00C648E1">
      <w:pPr>
        <w:ind w:firstLine="540"/>
      </w:pPr>
      <w:r>
        <w:t>（</w:t>
      </w:r>
      <w:r>
        <w:t>3</w:t>
      </w:r>
      <w:r>
        <w:t>）项目资金使用情况：涵盖资金投入使用、资金支付相符性、资金支出合规性；</w:t>
      </w:r>
      <w:r>
        <w:t xml:space="preserve"> </w:t>
      </w:r>
    </w:p>
    <w:p w14:paraId="75FB30B4" w14:textId="37344A40" w:rsidR="00C12B6A" w:rsidRDefault="00EA5D78" w:rsidP="00C648E1">
      <w:pPr>
        <w:ind w:firstLine="540"/>
      </w:pPr>
      <w:r>
        <w:t>（</w:t>
      </w:r>
      <w:r>
        <w:t>4</w:t>
      </w:r>
      <w:r>
        <w:t>）项目完成情况：涵盖项目完成情况、</w:t>
      </w:r>
      <w:r w:rsidR="009E765F">
        <w:rPr>
          <w:rFonts w:hint="eastAsia"/>
        </w:rPr>
        <w:t>项目</w:t>
      </w:r>
      <w:r>
        <w:t>完成质量、</w:t>
      </w:r>
      <w:r w:rsidR="009E765F">
        <w:rPr>
          <w:rFonts w:hint="eastAsia"/>
        </w:rPr>
        <w:t>项目完成及时性</w:t>
      </w:r>
      <w:r>
        <w:t>；</w:t>
      </w:r>
      <w:r>
        <w:t xml:space="preserve"> </w:t>
      </w:r>
    </w:p>
    <w:p w14:paraId="41F3A229" w14:textId="72A31540" w:rsidR="00614287" w:rsidRDefault="00EA5D78" w:rsidP="00C648E1">
      <w:pPr>
        <w:ind w:firstLine="540"/>
      </w:pPr>
      <w:r>
        <w:t>（</w:t>
      </w:r>
      <w:r>
        <w:t>5</w:t>
      </w:r>
      <w:r>
        <w:t>）项目效益情况：涵盖项目完成后</w:t>
      </w:r>
      <w:r w:rsidR="009E765F">
        <w:rPr>
          <w:rFonts w:hint="eastAsia"/>
        </w:rPr>
        <w:t>达到的社会效益、</w:t>
      </w:r>
      <w:r w:rsidR="00614287">
        <w:rPr>
          <w:rFonts w:hint="eastAsia"/>
        </w:rPr>
        <w:t>可持续影</w:t>
      </w:r>
      <w:r w:rsidR="00614287">
        <w:rPr>
          <w:rFonts w:hint="eastAsia"/>
        </w:rPr>
        <w:lastRenderedPageBreak/>
        <w:t>响</w:t>
      </w:r>
      <w:r w:rsidR="009E765F">
        <w:rPr>
          <w:rFonts w:hint="eastAsia"/>
        </w:rPr>
        <w:t>和</w:t>
      </w:r>
      <w:bookmarkStart w:id="57" w:name="_Toc26274"/>
      <w:bookmarkStart w:id="58" w:name="_Toc18731_WPSOffice_Level1"/>
      <w:bookmarkStart w:id="59" w:name="_Toc16433_WPSOffice_Level1"/>
      <w:bookmarkStart w:id="60" w:name="_Toc12902_WPSOffice_Level1"/>
      <w:bookmarkStart w:id="61" w:name="_Toc11219_WPSOffice_Level1"/>
      <w:bookmarkStart w:id="62" w:name="_Toc32462_WPSOffice_Level1"/>
      <w:r w:rsidR="00614287">
        <w:rPr>
          <w:rFonts w:hint="eastAsia"/>
        </w:rPr>
        <w:t>群众满意度。</w:t>
      </w:r>
    </w:p>
    <w:p w14:paraId="4AA0BDF6" w14:textId="6E3DEABF" w:rsidR="00C12B6A" w:rsidRDefault="00614287" w:rsidP="00207B50">
      <w:pPr>
        <w:pStyle w:val="1"/>
        <w:pageBreakBefore w:val="0"/>
        <w:ind w:firstLine="600"/>
        <w:rPr>
          <w:rStyle w:val="20"/>
          <w:rFonts w:ascii="Times New Roman" w:hAnsi="Times New Roman"/>
        </w:rPr>
      </w:pPr>
      <w:bookmarkStart w:id="63" w:name="_Toc24311760"/>
      <w:bookmarkStart w:id="64" w:name="_Toc24375716"/>
      <w:bookmarkStart w:id="65" w:name="_Toc24374190"/>
      <w:bookmarkStart w:id="66" w:name="_Toc24374831"/>
      <w:bookmarkStart w:id="67" w:name="_Toc30298630"/>
      <w:bookmarkStart w:id="68" w:name="_Toc30340571"/>
      <w:bookmarkStart w:id="69" w:name="_Toc25650460"/>
      <w:bookmarkStart w:id="70" w:name="_Toc30298752"/>
      <w:bookmarkStart w:id="71" w:name="_Toc30319978"/>
      <w:bookmarkStart w:id="72" w:name="_Toc34815135"/>
      <w:bookmarkStart w:id="73" w:name="_Toc44849473"/>
      <w:bookmarkStart w:id="74" w:name="_Toc44849589"/>
      <w:bookmarkStart w:id="75" w:name="_Toc45015720"/>
      <w:bookmarkStart w:id="76" w:name="_Toc47365381"/>
      <w:bookmarkStart w:id="77" w:name="_Toc48383688"/>
      <w:r>
        <w:rPr>
          <w:rStyle w:val="20"/>
          <w:rFonts w:ascii="Times New Roman" w:hAnsi="Times New Roman" w:hint="eastAsia"/>
        </w:rPr>
        <w:t>三</w:t>
      </w:r>
      <w:r w:rsidRPr="00C648E1">
        <w:rPr>
          <w:rStyle w:val="20"/>
          <w:rFonts w:ascii="Times New Roman" w:hAnsi="Times New Roman" w:hint="eastAsia"/>
        </w:rPr>
        <w:t>、评价结果</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36B755E" w14:textId="40AD8078" w:rsidR="00CC59DB" w:rsidRDefault="00CC59DB" w:rsidP="00CC59DB">
      <w:pPr>
        <w:ind w:firstLine="540"/>
      </w:pPr>
      <w:r>
        <w:rPr>
          <w:rFonts w:hint="eastAsia"/>
        </w:rPr>
        <w:t>对</w:t>
      </w:r>
      <w:r w:rsidRPr="00D55C41">
        <w:rPr>
          <w:rFonts w:hint="eastAsia"/>
        </w:rPr>
        <w:t>2</w:t>
      </w:r>
      <w:r w:rsidRPr="00D55C41">
        <w:t>019</w:t>
      </w:r>
      <w:r w:rsidRPr="00D55C41">
        <w:rPr>
          <w:rFonts w:hint="eastAsia"/>
        </w:rPr>
        <w:t>年保障性安居工程中央基建投资预算资金绩效评价主</w:t>
      </w:r>
      <w:r>
        <w:rPr>
          <w:rFonts w:hint="eastAsia"/>
        </w:rPr>
        <w:t>要从投入、过程、产出和效果四个方面进行分析。该项目评价得分为</w:t>
      </w:r>
      <w:r w:rsidR="001C6C50">
        <w:t>9</w:t>
      </w:r>
      <w:r w:rsidR="00367612">
        <w:t>1</w:t>
      </w:r>
      <w:r>
        <w:rPr>
          <w:rFonts w:hint="eastAsia"/>
        </w:rPr>
        <w:t>分，等级为</w:t>
      </w:r>
      <w:r>
        <w:rPr>
          <w:rFonts w:hint="eastAsia"/>
        </w:rPr>
        <w:t xml:space="preserve"> </w:t>
      </w:r>
      <w:r>
        <w:rPr>
          <w:rFonts w:hint="eastAsia"/>
        </w:rPr>
        <w:t>“</w:t>
      </w:r>
      <w:r w:rsidR="001C6C50">
        <w:rPr>
          <w:rFonts w:hint="eastAsia"/>
        </w:rPr>
        <w:t>优</w:t>
      </w:r>
      <w:r>
        <w:rPr>
          <w:rFonts w:hint="eastAsia"/>
        </w:rPr>
        <w:t>”。各级指标得分如表</w:t>
      </w:r>
      <w:r>
        <w:t>1</w:t>
      </w:r>
      <w:r>
        <w:rPr>
          <w:rFonts w:hint="eastAsia"/>
        </w:rPr>
        <w:t>。</w:t>
      </w:r>
    </w:p>
    <w:p w14:paraId="4C823C63" w14:textId="5B19FE85" w:rsidR="00CC59DB" w:rsidRDefault="00CC59DB" w:rsidP="00CC59DB">
      <w:pPr>
        <w:pStyle w:val="TOC1"/>
        <w:ind w:firstLineChars="0" w:firstLine="0"/>
        <w:jc w:val="center"/>
        <w:rPr>
          <w:rFonts w:ascii="方正小标宋_GBK" w:eastAsia="方正小标宋_GBK" w:hAnsi="方正小标宋_GBK"/>
          <w:sz w:val="24"/>
        </w:rPr>
      </w:pPr>
      <w:r w:rsidRPr="00295A2E">
        <w:rPr>
          <w:rFonts w:ascii="方正小标宋_GBK" w:eastAsia="方正小标宋_GBK" w:hAnsi="方正小标宋_GBK" w:hint="eastAsia"/>
          <w:sz w:val="24"/>
        </w:rPr>
        <w:t>表</w:t>
      </w:r>
      <w:r>
        <w:rPr>
          <w:rFonts w:ascii="方正小标宋_GBK" w:eastAsia="方正小标宋_GBK" w:hAnsi="方正小标宋_GBK"/>
          <w:sz w:val="24"/>
        </w:rPr>
        <w:t>1</w:t>
      </w:r>
      <w:r w:rsidRPr="00295A2E">
        <w:rPr>
          <w:rFonts w:ascii="方正小标宋_GBK" w:eastAsia="方正小标宋_GBK" w:hAnsi="方正小标宋_GBK" w:hint="eastAsia"/>
          <w:sz w:val="24"/>
        </w:rPr>
        <w:t>：</w:t>
      </w:r>
      <w:r>
        <w:rPr>
          <w:rFonts w:ascii="方正小标宋_GBK" w:eastAsia="方正小标宋_GBK" w:hAnsi="方正小标宋_GBK" w:hint="eastAsia"/>
          <w:sz w:val="24"/>
        </w:rPr>
        <w:t>各</w:t>
      </w:r>
      <w:r w:rsidRPr="00295A2E">
        <w:rPr>
          <w:rFonts w:ascii="方正小标宋_GBK" w:eastAsia="方正小标宋_GBK" w:hAnsi="方正小标宋_GBK" w:hint="eastAsia"/>
          <w:sz w:val="24"/>
        </w:rPr>
        <w:t>级指标</w:t>
      </w:r>
      <w:r>
        <w:rPr>
          <w:rFonts w:ascii="方正小标宋_GBK" w:eastAsia="方正小标宋_GBK" w:hAnsi="方正小标宋_GBK" w:hint="eastAsia"/>
          <w:sz w:val="24"/>
        </w:rPr>
        <w:t>分值及</w:t>
      </w:r>
      <w:r w:rsidRPr="00295A2E">
        <w:rPr>
          <w:rFonts w:ascii="方正小标宋_GBK" w:eastAsia="方正小标宋_GBK" w:hAnsi="方正小标宋_GBK" w:hint="eastAsia"/>
          <w:sz w:val="24"/>
        </w:rPr>
        <w:t>得分明细</w:t>
      </w:r>
    </w:p>
    <w:tbl>
      <w:tblPr>
        <w:tblStyle w:val="10"/>
        <w:tblW w:w="5000" w:type="pct"/>
        <w:jc w:val="center"/>
        <w:tblLook w:val="04A0" w:firstRow="1" w:lastRow="0" w:firstColumn="1" w:lastColumn="0" w:noHBand="0" w:noVBand="1"/>
      </w:tblPr>
      <w:tblGrid>
        <w:gridCol w:w="1808"/>
        <w:gridCol w:w="1860"/>
        <w:gridCol w:w="1832"/>
        <w:gridCol w:w="1125"/>
        <w:gridCol w:w="949"/>
        <w:gridCol w:w="948"/>
      </w:tblGrid>
      <w:tr w:rsidR="00A90EE5" w:rsidRPr="008753AA" w14:paraId="6CE7B485" w14:textId="2E11DEB7" w:rsidTr="00A90EE5">
        <w:trPr>
          <w:cantSplit/>
          <w:trHeight w:val="58"/>
          <w:jc w:val="center"/>
        </w:trPr>
        <w:tc>
          <w:tcPr>
            <w:tcW w:w="1061" w:type="pct"/>
            <w:vAlign w:val="center"/>
          </w:tcPr>
          <w:p w14:paraId="3B53865F" w14:textId="77777777" w:rsidR="00A90EE5" w:rsidRPr="008753AA" w:rsidRDefault="00A90EE5" w:rsidP="007F4BBA">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一级指标</w:t>
            </w:r>
          </w:p>
        </w:tc>
        <w:tc>
          <w:tcPr>
            <w:tcW w:w="1091" w:type="pct"/>
            <w:vAlign w:val="center"/>
          </w:tcPr>
          <w:p w14:paraId="0E56AD47" w14:textId="77777777" w:rsidR="00A90EE5" w:rsidRPr="008753AA" w:rsidRDefault="00A90EE5" w:rsidP="007F4BBA">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075" w:type="pct"/>
            <w:vAlign w:val="center"/>
          </w:tcPr>
          <w:p w14:paraId="2E422A33" w14:textId="77777777" w:rsidR="00A90EE5" w:rsidRPr="008753AA" w:rsidRDefault="00A90EE5" w:rsidP="007F4BBA">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660" w:type="pct"/>
            <w:vAlign w:val="center"/>
          </w:tcPr>
          <w:p w14:paraId="3B59C337" w14:textId="77777777" w:rsidR="00A90EE5" w:rsidRPr="008753AA" w:rsidRDefault="00A90EE5" w:rsidP="007F4BBA">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557" w:type="pct"/>
            <w:vAlign w:val="center"/>
          </w:tcPr>
          <w:p w14:paraId="7DA2E2E7" w14:textId="77777777" w:rsidR="00A90EE5" w:rsidRPr="008753AA" w:rsidRDefault="00A90EE5" w:rsidP="007F4BBA">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556" w:type="pct"/>
          </w:tcPr>
          <w:p w14:paraId="7E99DE14" w14:textId="6166311A" w:rsidR="00A90EE5" w:rsidRPr="008753AA" w:rsidRDefault="00A90EE5" w:rsidP="007F4BBA">
            <w:pPr>
              <w:spacing w:line="240" w:lineRule="auto"/>
              <w:ind w:firstLineChars="0" w:firstLine="0"/>
              <w:jc w:val="center"/>
              <w:rPr>
                <w:rFonts w:ascii="黑体" w:eastAsia="黑体" w:hAnsi="黑体" w:cs="仿宋_GB2312" w:hint="eastAsia"/>
                <w:color w:val="000000"/>
                <w:sz w:val="21"/>
                <w:szCs w:val="21"/>
              </w:rPr>
            </w:pPr>
            <w:r>
              <w:rPr>
                <w:rFonts w:ascii="黑体" w:eastAsia="黑体" w:hAnsi="黑体" w:cs="仿宋_GB2312" w:hint="eastAsia"/>
                <w:color w:val="000000"/>
                <w:sz w:val="21"/>
                <w:szCs w:val="21"/>
              </w:rPr>
              <w:t>得分率</w:t>
            </w:r>
          </w:p>
        </w:tc>
      </w:tr>
      <w:tr w:rsidR="00A90EE5" w:rsidRPr="006A6993" w14:paraId="67A00EB3" w14:textId="6FE9B008" w:rsidTr="00A90EE5">
        <w:trPr>
          <w:trHeight w:val="58"/>
          <w:jc w:val="center"/>
        </w:trPr>
        <w:tc>
          <w:tcPr>
            <w:tcW w:w="1061" w:type="pct"/>
            <w:vMerge w:val="restart"/>
            <w:vAlign w:val="center"/>
          </w:tcPr>
          <w:p w14:paraId="10055538"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投入</w:t>
            </w:r>
          </w:p>
          <w:p w14:paraId="37A30569"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20</w:t>
            </w:r>
            <w:r>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04134C3D"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w:t>
            </w:r>
          </w:p>
          <w:p w14:paraId="73607163"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075" w:type="pct"/>
            <w:vAlign w:val="center"/>
          </w:tcPr>
          <w:p w14:paraId="55EAC9C4"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项目立项规范性</w:t>
            </w:r>
          </w:p>
        </w:tc>
        <w:tc>
          <w:tcPr>
            <w:tcW w:w="660" w:type="pct"/>
            <w:vAlign w:val="center"/>
          </w:tcPr>
          <w:p w14:paraId="2B4B4623"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01CE6FB4"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73130C07" w14:textId="5963CFA5"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040D463A" w14:textId="3CC162C0" w:rsidTr="00A90EE5">
        <w:trPr>
          <w:trHeight w:val="58"/>
          <w:jc w:val="center"/>
        </w:trPr>
        <w:tc>
          <w:tcPr>
            <w:tcW w:w="1061" w:type="pct"/>
            <w:vMerge/>
            <w:vAlign w:val="center"/>
          </w:tcPr>
          <w:p w14:paraId="0260DFB8"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9735588"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38A52B62"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绩效目标合理性</w:t>
            </w:r>
          </w:p>
        </w:tc>
        <w:tc>
          <w:tcPr>
            <w:tcW w:w="660" w:type="pct"/>
            <w:vAlign w:val="center"/>
          </w:tcPr>
          <w:p w14:paraId="337E2B70"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0A55438E"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c>
          <w:tcPr>
            <w:tcW w:w="556" w:type="pct"/>
          </w:tcPr>
          <w:p w14:paraId="61F6437A" w14:textId="660DD565"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0%</w:t>
            </w:r>
          </w:p>
        </w:tc>
      </w:tr>
      <w:tr w:rsidR="00A90EE5" w:rsidRPr="006A6993" w14:paraId="4F4E7367" w14:textId="3F879675" w:rsidTr="00A90EE5">
        <w:trPr>
          <w:trHeight w:val="58"/>
          <w:jc w:val="center"/>
        </w:trPr>
        <w:tc>
          <w:tcPr>
            <w:tcW w:w="1061" w:type="pct"/>
            <w:vMerge/>
            <w:vAlign w:val="center"/>
          </w:tcPr>
          <w:p w14:paraId="0C4BD5EC"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45A70B6"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2CA2D5E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绩效指标明确性</w:t>
            </w:r>
          </w:p>
        </w:tc>
        <w:tc>
          <w:tcPr>
            <w:tcW w:w="660" w:type="pct"/>
            <w:vAlign w:val="center"/>
          </w:tcPr>
          <w:p w14:paraId="7DF3D17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0DB7629A"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c>
          <w:tcPr>
            <w:tcW w:w="556" w:type="pct"/>
          </w:tcPr>
          <w:p w14:paraId="4FA3D900" w14:textId="439A2EE3"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0%</w:t>
            </w:r>
          </w:p>
        </w:tc>
      </w:tr>
      <w:tr w:rsidR="00A90EE5" w:rsidRPr="006A6993" w14:paraId="6C209CCF" w14:textId="5BC8AE50" w:rsidTr="00A90EE5">
        <w:trPr>
          <w:trHeight w:val="58"/>
          <w:jc w:val="center"/>
        </w:trPr>
        <w:tc>
          <w:tcPr>
            <w:tcW w:w="1061" w:type="pct"/>
            <w:vMerge/>
            <w:vAlign w:val="center"/>
          </w:tcPr>
          <w:p w14:paraId="0FAE1EDF"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restart"/>
            <w:vAlign w:val="center"/>
          </w:tcPr>
          <w:p w14:paraId="25E30C6F"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资金落实</w:t>
            </w:r>
          </w:p>
          <w:p w14:paraId="1260B360"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1075" w:type="pct"/>
            <w:vAlign w:val="center"/>
          </w:tcPr>
          <w:p w14:paraId="22CE346E"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资金到位率</w:t>
            </w:r>
          </w:p>
        </w:tc>
        <w:tc>
          <w:tcPr>
            <w:tcW w:w="660" w:type="pct"/>
            <w:vAlign w:val="center"/>
          </w:tcPr>
          <w:p w14:paraId="5BBE2F89"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557" w:type="pct"/>
            <w:vAlign w:val="center"/>
          </w:tcPr>
          <w:p w14:paraId="2A3270DD"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CD420AF" w14:textId="5F5D5A3F"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09A0F36C" w14:textId="30F6A973" w:rsidTr="00A90EE5">
        <w:trPr>
          <w:trHeight w:val="58"/>
          <w:jc w:val="center"/>
        </w:trPr>
        <w:tc>
          <w:tcPr>
            <w:tcW w:w="1061" w:type="pct"/>
            <w:vMerge/>
            <w:vAlign w:val="center"/>
          </w:tcPr>
          <w:p w14:paraId="3A2C98D3"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BEFB89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1689157B"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到位及时率</w:t>
            </w:r>
          </w:p>
        </w:tc>
        <w:tc>
          <w:tcPr>
            <w:tcW w:w="660" w:type="pct"/>
            <w:vAlign w:val="center"/>
          </w:tcPr>
          <w:p w14:paraId="2409D1FF"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27C9F3F6"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01CF6C62" w14:textId="2EBCFF63"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3C46836C" w14:textId="0D7DA9A5" w:rsidTr="00A90EE5">
        <w:trPr>
          <w:trHeight w:val="128"/>
          <w:jc w:val="center"/>
        </w:trPr>
        <w:tc>
          <w:tcPr>
            <w:tcW w:w="1061" w:type="pct"/>
            <w:vMerge w:val="restart"/>
            <w:vAlign w:val="center"/>
          </w:tcPr>
          <w:p w14:paraId="7EA71B8C"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过程</w:t>
            </w:r>
          </w:p>
          <w:p w14:paraId="6BD8B53B"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（2</w:t>
            </w:r>
            <w:r>
              <w:rPr>
                <w:rFonts w:asciiTheme="minorEastAsia" w:eastAsiaTheme="minorEastAsia" w:hAnsiTheme="minorEastAsia" w:cs="宋体"/>
                <w:color w:val="000000"/>
                <w:kern w:val="0"/>
                <w:sz w:val="21"/>
                <w:szCs w:val="21"/>
                <w:lang w:bidi="ar"/>
              </w:rPr>
              <w:t>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73AD7D82"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业务管理</w:t>
            </w:r>
          </w:p>
          <w:p w14:paraId="61B4E5C7"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1075" w:type="pct"/>
            <w:vAlign w:val="center"/>
          </w:tcPr>
          <w:p w14:paraId="73DFDF6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管理制度健全性</w:t>
            </w:r>
          </w:p>
        </w:tc>
        <w:tc>
          <w:tcPr>
            <w:tcW w:w="660" w:type="pct"/>
            <w:vAlign w:val="center"/>
          </w:tcPr>
          <w:p w14:paraId="6E896F24"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2979AF4A"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28E1E1B5" w14:textId="2355659A"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4BD284E6" w14:textId="7C9CA129" w:rsidTr="00A90EE5">
        <w:trPr>
          <w:trHeight w:val="58"/>
          <w:jc w:val="center"/>
        </w:trPr>
        <w:tc>
          <w:tcPr>
            <w:tcW w:w="1061" w:type="pct"/>
            <w:vMerge/>
            <w:vAlign w:val="center"/>
          </w:tcPr>
          <w:p w14:paraId="782CA26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635EE690"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4AC0157A"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制度执行有效性</w:t>
            </w:r>
          </w:p>
        </w:tc>
        <w:tc>
          <w:tcPr>
            <w:tcW w:w="660" w:type="pct"/>
            <w:vAlign w:val="center"/>
          </w:tcPr>
          <w:p w14:paraId="4604CA2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40CB218A" w14:textId="75280D06"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color w:val="000000"/>
                <w:sz w:val="21"/>
                <w:szCs w:val="21"/>
              </w:rPr>
              <w:t>3</w:t>
            </w:r>
          </w:p>
        </w:tc>
        <w:tc>
          <w:tcPr>
            <w:tcW w:w="556" w:type="pct"/>
          </w:tcPr>
          <w:p w14:paraId="1FDF9BE1" w14:textId="6A52F778" w:rsidR="00A90EE5" w:rsidRDefault="00A90EE5" w:rsidP="007F4BBA">
            <w:pPr>
              <w:widowControl/>
              <w:spacing w:line="240" w:lineRule="auto"/>
              <w:ind w:firstLineChars="0" w:firstLine="0"/>
              <w:jc w:val="center"/>
              <w:textAlignment w:val="center"/>
              <w:rPr>
                <w:color w:val="000000"/>
                <w:sz w:val="21"/>
                <w:szCs w:val="21"/>
              </w:rPr>
            </w:pPr>
            <w:r>
              <w:rPr>
                <w:rFonts w:hint="eastAsia"/>
                <w:color w:val="000000"/>
                <w:sz w:val="21"/>
                <w:szCs w:val="21"/>
              </w:rPr>
              <w:t>7</w:t>
            </w:r>
            <w:r>
              <w:rPr>
                <w:color w:val="000000"/>
                <w:sz w:val="21"/>
                <w:szCs w:val="21"/>
              </w:rPr>
              <w:t>5</w:t>
            </w:r>
            <w:r>
              <w:rPr>
                <w:rFonts w:hint="eastAsia"/>
                <w:color w:val="000000"/>
                <w:sz w:val="21"/>
                <w:szCs w:val="21"/>
              </w:rPr>
              <w:t>%</w:t>
            </w:r>
          </w:p>
        </w:tc>
      </w:tr>
      <w:tr w:rsidR="00A90EE5" w:rsidRPr="006A6993" w14:paraId="1EFA9030" w14:textId="606BD57C" w:rsidTr="00A90EE5">
        <w:trPr>
          <w:trHeight w:val="132"/>
          <w:jc w:val="center"/>
        </w:trPr>
        <w:tc>
          <w:tcPr>
            <w:tcW w:w="1061" w:type="pct"/>
            <w:vMerge/>
            <w:vAlign w:val="center"/>
          </w:tcPr>
          <w:p w14:paraId="66413642"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restart"/>
            <w:vAlign w:val="center"/>
          </w:tcPr>
          <w:p w14:paraId="6ECB5F7C" w14:textId="77777777"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财务管理</w:t>
            </w:r>
          </w:p>
          <w:p w14:paraId="0B1B0C44"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075" w:type="pct"/>
            <w:vAlign w:val="center"/>
          </w:tcPr>
          <w:p w14:paraId="27B235B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财务制度健全性</w:t>
            </w:r>
          </w:p>
        </w:tc>
        <w:tc>
          <w:tcPr>
            <w:tcW w:w="660" w:type="pct"/>
            <w:vAlign w:val="center"/>
          </w:tcPr>
          <w:p w14:paraId="7AC2887C"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13FAFE4D"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23E9F294" w14:textId="396AFB1A"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679DE8BB" w14:textId="610BED42" w:rsidTr="00A90EE5">
        <w:trPr>
          <w:trHeight w:val="58"/>
          <w:jc w:val="center"/>
        </w:trPr>
        <w:tc>
          <w:tcPr>
            <w:tcW w:w="1061" w:type="pct"/>
            <w:vMerge/>
            <w:vAlign w:val="center"/>
          </w:tcPr>
          <w:p w14:paraId="0D7A4E78"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2820FA9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1439E752"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资金使用合规性</w:t>
            </w:r>
          </w:p>
        </w:tc>
        <w:tc>
          <w:tcPr>
            <w:tcW w:w="660" w:type="pct"/>
            <w:vAlign w:val="center"/>
          </w:tcPr>
          <w:p w14:paraId="0C6BE95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557" w:type="pct"/>
            <w:vAlign w:val="center"/>
          </w:tcPr>
          <w:p w14:paraId="22E28891"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2199E07C" w14:textId="0035B691"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1A99C85D" w14:textId="2745B0EB" w:rsidTr="00A90EE5">
        <w:trPr>
          <w:trHeight w:val="58"/>
          <w:jc w:val="center"/>
        </w:trPr>
        <w:tc>
          <w:tcPr>
            <w:tcW w:w="1061" w:type="pct"/>
            <w:vMerge/>
            <w:vAlign w:val="center"/>
          </w:tcPr>
          <w:p w14:paraId="2FF647C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62C1162"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33A394A6"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财务监控有效性</w:t>
            </w:r>
          </w:p>
        </w:tc>
        <w:tc>
          <w:tcPr>
            <w:tcW w:w="660" w:type="pct"/>
            <w:vAlign w:val="center"/>
          </w:tcPr>
          <w:p w14:paraId="258A790D"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7" w:type="pct"/>
            <w:vAlign w:val="center"/>
          </w:tcPr>
          <w:p w14:paraId="4C52ABE8"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7A0DFDE" w14:textId="1D689D4D" w:rsidR="00A90EE5" w:rsidRDefault="00A90EE5" w:rsidP="007F4BBA">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A90EE5" w:rsidRPr="006A6993" w14:paraId="27828299" w14:textId="31B91FD7" w:rsidTr="00A90EE5">
        <w:trPr>
          <w:trHeight w:val="58"/>
          <w:jc w:val="center"/>
        </w:trPr>
        <w:tc>
          <w:tcPr>
            <w:tcW w:w="1061" w:type="pct"/>
            <w:vMerge w:val="restart"/>
            <w:vAlign w:val="center"/>
          </w:tcPr>
          <w:p w14:paraId="18A84C8A"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产出</w:t>
            </w:r>
          </w:p>
          <w:p w14:paraId="0B8CF8D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3A32239F"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项目产出</w:t>
            </w:r>
          </w:p>
          <w:p w14:paraId="308D5F5B"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75" w:type="pct"/>
            <w:vMerge w:val="restart"/>
            <w:vAlign w:val="center"/>
          </w:tcPr>
          <w:p w14:paraId="3A9002AC"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产出数量</w:t>
            </w:r>
          </w:p>
        </w:tc>
        <w:tc>
          <w:tcPr>
            <w:tcW w:w="660" w:type="pct"/>
            <w:vAlign w:val="center"/>
          </w:tcPr>
          <w:p w14:paraId="41C3477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7" w:type="pct"/>
            <w:vAlign w:val="center"/>
          </w:tcPr>
          <w:p w14:paraId="7B989469"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26074CEE" w14:textId="6DEB5E2C"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5EEBA87A" w14:textId="011F076E" w:rsidTr="00A90EE5">
        <w:trPr>
          <w:trHeight w:val="58"/>
          <w:jc w:val="center"/>
        </w:trPr>
        <w:tc>
          <w:tcPr>
            <w:tcW w:w="1061" w:type="pct"/>
            <w:vMerge/>
            <w:vAlign w:val="center"/>
          </w:tcPr>
          <w:p w14:paraId="54D8E433"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FB75058"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Merge/>
            <w:vAlign w:val="center"/>
          </w:tcPr>
          <w:p w14:paraId="56921550"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660" w:type="pct"/>
            <w:vAlign w:val="center"/>
          </w:tcPr>
          <w:p w14:paraId="3D4873A2"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557" w:type="pct"/>
            <w:vAlign w:val="center"/>
          </w:tcPr>
          <w:p w14:paraId="1F88D1F7"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1E6CA695" w14:textId="7988A635"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47AF541E" w14:textId="493F6EA2" w:rsidTr="00A90EE5">
        <w:trPr>
          <w:trHeight w:val="81"/>
          <w:jc w:val="center"/>
        </w:trPr>
        <w:tc>
          <w:tcPr>
            <w:tcW w:w="1061" w:type="pct"/>
            <w:vMerge/>
            <w:vAlign w:val="center"/>
          </w:tcPr>
          <w:p w14:paraId="11AB2F8F"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6F4C2F4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58BDB43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产出质量</w:t>
            </w:r>
          </w:p>
        </w:tc>
        <w:tc>
          <w:tcPr>
            <w:tcW w:w="660" w:type="pct"/>
            <w:vAlign w:val="center"/>
          </w:tcPr>
          <w:p w14:paraId="00B6A514"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7" w:type="pct"/>
            <w:vAlign w:val="center"/>
          </w:tcPr>
          <w:p w14:paraId="79E7AB9B"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21840D4A" w14:textId="0A5D3292"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41D66D28" w14:textId="61FE962A" w:rsidTr="00A90EE5">
        <w:trPr>
          <w:trHeight w:val="58"/>
          <w:jc w:val="center"/>
        </w:trPr>
        <w:tc>
          <w:tcPr>
            <w:tcW w:w="1061" w:type="pct"/>
            <w:vMerge/>
            <w:vAlign w:val="center"/>
          </w:tcPr>
          <w:p w14:paraId="2C3ADD30"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69444F8E"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Merge w:val="restart"/>
            <w:vAlign w:val="center"/>
          </w:tcPr>
          <w:p w14:paraId="7CACE19C" w14:textId="77777777" w:rsidR="00A90EE5" w:rsidRDefault="00A90EE5" w:rsidP="00A90EE5">
            <w:pPr>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产出时效</w:t>
            </w:r>
          </w:p>
        </w:tc>
        <w:tc>
          <w:tcPr>
            <w:tcW w:w="660" w:type="pct"/>
            <w:vAlign w:val="center"/>
          </w:tcPr>
          <w:p w14:paraId="0F581483"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557" w:type="pct"/>
            <w:vAlign w:val="center"/>
          </w:tcPr>
          <w:p w14:paraId="41179C5D"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7ED3B1A1" w14:textId="3469D37F"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214DB36B" w14:textId="1A526EAB" w:rsidTr="00A90EE5">
        <w:trPr>
          <w:trHeight w:val="58"/>
          <w:jc w:val="center"/>
        </w:trPr>
        <w:tc>
          <w:tcPr>
            <w:tcW w:w="1061" w:type="pct"/>
            <w:vMerge/>
            <w:vAlign w:val="center"/>
          </w:tcPr>
          <w:p w14:paraId="5A267B69"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15949DB"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Merge/>
            <w:vAlign w:val="center"/>
          </w:tcPr>
          <w:p w14:paraId="297320D0"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660" w:type="pct"/>
            <w:vAlign w:val="center"/>
          </w:tcPr>
          <w:p w14:paraId="40BEA5A0"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7" w:type="pct"/>
            <w:vAlign w:val="center"/>
          </w:tcPr>
          <w:p w14:paraId="6CE4D1B3"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676C4F4A" w14:textId="5AE37B6A"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44656398" w14:textId="412ABA6D" w:rsidTr="00A90EE5">
        <w:trPr>
          <w:trHeight w:val="131"/>
          <w:jc w:val="center"/>
        </w:trPr>
        <w:tc>
          <w:tcPr>
            <w:tcW w:w="1061" w:type="pct"/>
            <w:vMerge/>
            <w:vAlign w:val="center"/>
          </w:tcPr>
          <w:p w14:paraId="3CE8DF38"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4CC84EE5"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3B878214"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产出成本</w:t>
            </w:r>
          </w:p>
        </w:tc>
        <w:tc>
          <w:tcPr>
            <w:tcW w:w="660" w:type="pct"/>
            <w:vAlign w:val="center"/>
          </w:tcPr>
          <w:p w14:paraId="58961FC4"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7" w:type="pct"/>
            <w:vAlign w:val="center"/>
          </w:tcPr>
          <w:p w14:paraId="124D8EA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1F3EBAB2" w14:textId="640267E6"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640C7EFC" w14:textId="448D0300" w:rsidTr="00A90EE5">
        <w:trPr>
          <w:trHeight w:val="58"/>
          <w:jc w:val="center"/>
        </w:trPr>
        <w:tc>
          <w:tcPr>
            <w:tcW w:w="1061" w:type="pct"/>
            <w:vMerge w:val="restart"/>
            <w:vAlign w:val="center"/>
          </w:tcPr>
          <w:p w14:paraId="00AAA566"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效果</w:t>
            </w:r>
          </w:p>
          <w:p w14:paraId="2D97F21A"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392FA431" w14:textId="77777777" w:rsidR="00A90EE5"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项目效益</w:t>
            </w:r>
          </w:p>
          <w:p w14:paraId="73BABB7C"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75" w:type="pct"/>
            <w:vAlign w:val="center"/>
          </w:tcPr>
          <w:p w14:paraId="5DB777BC"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社会效益</w:t>
            </w:r>
          </w:p>
        </w:tc>
        <w:tc>
          <w:tcPr>
            <w:tcW w:w="660" w:type="pct"/>
            <w:vAlign w:val="center"/>
          </w:tcPr>
          <w:p w14:paraId="62795284"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7" w:type="pct"/>
            <w:vAlign w:val="center"/>
          </w:tcPr>
          <w:p w14:paraId="635F8F62"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70B8E3A6" w14:textId="4B58CCF4"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219D8489" w14:textId="0002508B" w:rsidTr="00A90EE5">
        <w:trPr>
          <w:trHeight w:val="58"/>
          <w:jc w:val="center"/>
        </w:trPr>
        <w:tc>
          <w:tcPr>
            <w:tcW w:w="1061" w:type="pct"/>
            <w:vMerge/>
            <w:vAlign w:val="center"/>
          </w:tcPr>
          <w:p w14:paraId="4E708853"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4E2ABEE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58E998B3"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可持续影响</w:t>
            </w:r>
          </w:p>
        </w:tc>
        <w:tc>
          <w:tcPr>
            <w:tcW w:w="660" w:type="pct"/>
            <w:vAlign w:val="center"/>
          </w:tcPr>
          <w:p w14:paraId="1493F880"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7" w:type="pct"/>
            <w:vAlign w:val="center"/>
          </w:tcPr>
          <w:p w14:paraId="0BB10871"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73D89413" w14:textId="28BB83C9"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0A6A3314" w14:textId="56B583DB" w:rsidTr="00A90EE5">
        <w:trPr>
          <w:trHeight w:val="58"/>
          <w:jc w:val="center"/>
        </w:trPr>
        <w:tc>
          <w:tcPr>
            <w:tcW w:w="1061" w:type="pct"/>
            <w:vMerge/>
            <w:vAlign w:val="center"/>
          </w:tcPr>
          <w:p w14:paraId="32F23910"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183E49F"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5" w:type="pct"/>
            <w:vAlign w:val="center"/>
          </w:tcPr>
          <w:p w14:paraId="0BE65805" w14:textId="28DACA0A"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社会群众</w:t>
            </w:r>
            <w:r w:rsidRPr="006A6993">
              <w:rPr>
                <w:rFonts w:asciiTheme="minorEastAsia" w:eastAsiaTheme="minorEastAsia" w:hAnsiTheme="minorEastAsia" w:cs="宋体" w:hint="eastAsia"/>
                <w:color w:val="000000"/>
                <w:kern w:val="0"/>
                <w:sz w:val="21"/>
                <w:szCs w:val="21"/>
                <w:lang w:bidi="ar"/>
              </w:rPr>
              <w:t>满意度</w:t>
            </w:r>
          </w:p>
        </w:tc>
        <w:tc>
          <w:tcPr>
            <w:tcW w:w="660" w:type="pct"/>
            <w:vAlign w:val="center"/>
          </w:tcPr>
          <w:p w14:paraId="1ECB6A65"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7" w:type="pct"/>
            <w:vAlign w:val="center"/>
          </w:tcPr>
          <w:p w14:paraId="7CBD6F77" w14:textId="77777777" w:rsidR="00A90EE5" w:rsidRPr="006A6993" w:rsidRDefault="00A90EE5" w:rsidP="00A90EE5">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0C904001" w14:textId="3CBB7303" w:rsidR="00A90EE5" w:rsidRDefault="00A90EE5" w:rsidP="00A90EE5">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A90EE5" w:rsidRPr="006A6993" w14:paraId="3527C0EC" w14:textId="14F418DE" w:rsidTr="00A90EE5">
        <w:trPr>
          <w:cantSplit/>
          <w:trHeight w:val="58"/>
          <w:jc w:val="center"/>
        </w:trPr>
        <w:tc>
          <w:tcPr>
            <w:tcW w:w="3227" w:type="pct"/>
            <w:gridSpan w:val="3"/>
            <w:vAlign w:val="center"/>
          </w:tcPr>
          <w:p w14:paraId="273629B5"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660" w:type="pct"/>
            <w:vAlign w:val="center"/>
          </w:tcPr>
          <w:p w14:paraId="63EADB5F" w14:textId="77777777"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00</w:t>
            </w:r>
          </w:p>
        </w:tc>
        <w:tc>
          <w:tcPr>
            <w:tcW w:w="557" w:type="pct"/>
            <w:vAlign w:val="center"/>
          </w:tcPr>
          <w:p w14:paraId="43EEA474" w14:textId="3D82C0E1" w:rsidR="00A90EE5" w:rsidRPr="006A6993"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91</w:t>
            </w:r>
          </w:p>
        </w:tc>
        <w:tc>
          <w:tcPr>
            <w:tcW w:w="556" w:type="pct"/>
          </w:tcPr>
          <w:p w14:paraId="736AC075" w14:textId="166314D9" w:rsidR="00A90EE5" w:rsidRDefault="00A90EE5" w:rsidP="007F4BBA">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9</w:t>
            </w:r>
            <w:r>
              <w:rPr>
                <w:rFonts w:asciiTheme="minorEastAsia" w:eastAsiaTheme="minorEastAsia" w:hAnsiTheme="minorEastAsia" w:cs="宋体"/>
                <w:color w:val="000000"/>
                <w:kern w:val="0"/>
                <w:sz w:val="21"/>
                <w:szCs w:val="21"/>
                <w:lang w:bidi="ar"/>
              </w:rPr>
              <w:t>1</w:t>
            </w:r>
            <w:r>
              <w:rPr>
                <w:rFonts w:asciiTheme="minorEastAsia" w:eastAsiaTheme="minorEastAsia" w:hAnsiTheme="minorEastAsia" w:cs="宋体" w:hint="eastAsia"/>
                <w:color w:val="000000"/>
                <w:kern w:val="0"/>
                <w:sz w:val="21"/>
                <w:szCs w:val="21"/>
                <w:lang w:bidi="ar"/>
              </w:rPr>
              <w:t>%</w:t>
            </w:r>
          </w:p>
        </w:tc>
      </w:tr>
    </w:tbl>
    <w:p w14:paraId="5BF20FCF" w14:textId="260C8531" w:rsidR="00D622B8" w:rsidRDefault="00D622B8" w:rsidP="00CC59DB">
      <w:pPr>
        <w:pStyle w:val="1"/>
        <w:pageBreakBefore w:val="0"/>
        <w:ind w:firstLine="600"/>
      </w:pPr>
      <w:bookmarkStart w:id="78" w:name="_Toc47365382"/>
      <w:bookmarkStart w:id="79" w:name="_Toc48383689"/>
      <w:r>
        <w:rPr>
          <w:rFonts w:hint="eastAsia"/>
        </w:rPr>
        <w:t>四、主要</w:t>
      </w:r>
      <w:bookmarkEnd w:id="78"/>
      <w:bookmarkEnd w:id="79"/>
      <w:r w:rsidR="00B33814">
        <w:rPr>
          <w:rFonts w:hint="eastAsia"/>
        </w:rPr>
        <w:t>绩效</w:t>
      </w:r>
    </w:p>
    <w:p w14:paraId="015C140C" w14:textId="22503BDB" w:rsidR="00CC59DB" w:rsidRPr="00FE3797" w:rsidRDefault="00CC59DB" w:rsidP="00CC59DB">
      <w:pPr>
        <w:ind w:firstLine="540"/>
      </w:pPr>
      <w:r w:rsidRPr="00FE3797">
        <w:rPr>
          <w:rFonts w:hint="eastAsia"/>
        </w:rPr>
        <w:t>有利于促进地方经济发展。按照省级规范化学校的标准</w:t>
      </w:r>
      <w:r w:rsidR="00FB546A">
        <w:rPr>
          <w:rFonts w:hint="eastAsia"/>
        </w:rPr>
        <w:t>，</w:t>
      </w:r>
      <w:r w:rsidRPr="00FE3797">
        <w:rPr>
          <w:rFonts w:hint="eastAsia"/>
        </w:rPr>
        <w:t>建设高标准、高起点的九年一贯制学校</w:t>
      </w:r>
      <w:r>
        <w:rPr>
          <w:rFonts w:hint="eastAsia"/>
        </w:rPr>
        <w:t>及幼儿园</w:t>
      </w:r>
      <w:r w:rsidR="00FB546A">
        <w:rPr>
          <w:rFonts w:hint="eastAsia"/>
        </w:rPr>
        <w:t>，</w:t>
      </w:r>
      <w:r w:rsidRPr="00FE3797">
        <w:rPr>
          <w:rFonts w:hint="eastAsia"/>
        </w:rPr>
        <w:t>不仅是一项深得旅游经济开发区居民拥护的民心工程</w:t>
      </w:r>
      <w:r w:rsidR="00FB546A">
        <w:rPr>
          <w:rFonts w:hint="eastAsia"/>
        </w:rPr>
        <w:t>，</w:t>
      </w:r>
      <w:r w:rsidRPr="00FE3797">
        <w:rPr>
          <w:rFonts w:hint="eastAsia"/>
        </w:rPr>
        <w:t>还可更好地带动泰安全市教育事业的快速发展</w:t>
      </w:r>
      <w:r w:rsidR="00FB546A">
        <w:rPr>
          <w:rFonts w:hint="eastAsia"/>
        </w:rPr>
        <w:t>，</w:t>
      </w:r>
      <w:r w:rsidRPr="00FE3797">
        <w:rPr>
          <w:rFonts w:hint="eastAsia"/>
        </w:rPr>
        <w:t>为国家培养更多全面发展的社会主义现代化建设事业优秀人才奠定良</w:t>
      </w:r>
      <w:r w:rsidRPr="00FE3797">
        <w:rPr>
          <w:rFonts w:hint="eastAsia"/>
        </w:rPr>
        <w:lastRenderedPageBreak/>
        <w:t>好的基础</w:t>
      </w:r>
      <w:r w:rsidR="00FB546A">
        <w:rPr>
          <w:rFonts w:hint="eastAsia"/>
        </w:rPr>
        <w:t>，</w:t>
      </w:r>
      <w:r w:rsidRPr="00FE3797">
        <w:rPr>
          <w:rFonts w:hint="eastAsia"/>
        </w:rPr>
        <w:t>对于促进泰安市经济发展具有十分重要的意义。</w:t>
      </w:r>
    </w:p>
    <w:p w14:paraId="4479B3A7" w14:textId="533D4D4B" w:rsidR="00CC59DB" w:rsidRDefault="00CC59DB" w:rsidP="00CC59DB">
      <w:pPr>
        <w:ind w:firstLine="540"/>
      </w:pPr>
      <w:r w:rsidRPr="00FE3797">
        <w:rPr>
          <w:rFonts w:hint="eastAsia"/>
        </w:rPr>
        <w:t>通过</w:t>
      </w:r>
      <w:r>
        <w:rPr>
          <w:rFonts w:hint="eastAsia"/>
        </w:rPr>
        <w:t>学校</w:t>
      </w:r>
      <w:r w:rsidRPr="00FE3797">
        <w:rPr>
          <w:rFonts w:hint="eastAsia"/>
        </w:rPr>
        <w:t>的建设</w:t>
      </w:r>
      <w:r w:rsidR="00FB546A">
        <w:rPr>
          <w:rFonts w:hint="eastAsia"/>
        </w:rPr>
        <w:t>，</w:t>
      </w:r>
      <w:r w:rsidR="00B33814">
        <w:rPr>
          <w:rFonts w:hint="eastAsia"/>
        </w:rPr>
        <w:t>完善各类教学条件，全面提高教学质量，</w:t>
      </w:r>
      <w:r w:rsidRPr="00FE3797">
        <w:rPr>
          <w:rFonts w:hint="eastAsia"/>
        </w:rPr>
        <w:t>可以有效地解决泰安旅游经济开发区基础教育设施不配套的矛盾</w:t>
      </w:r>
      <w:r w:rsidR="00FB546A">
        <w:rPr>
          <w:rFonts w:hint="eastAsia"/>
        </w:rPr>
        <w:t>，</w:t>
      </w:r>
      <w:r w:rsidRPr="00FE3797">
        <w:rPr>
          <w:rFonts w:hint="eastAsia"/>
        </w:rPr>
        <w:t>更好的满足区内居民子女的就近入学愿望</w:t>
      </w:r>
      <w:r w:rsidR="00FB546A">
        <w:rPr>
          <w:rFonts w:hint="eastAsia"/>
        </w:rPr>
        <w:t>，</w:t>
      </w:r>
      <w:r w:rsidRPr="00FE3797">
        <w:rPr>
          <w:rFonts w:hint="eastAsia"/>
        </w:rPr>
        <w:t>缓解区域孩子的就学压力</w:t>
      </w:r>
      <w:r w:rsidR="00FB546A">
        <w:rPr>
          <w:rFonts w:hint="eastAsia"/>
        </w:rPr>
        <w:t>，</w:t>
      </w:r>
      <w:r w:rsidRPr="00FE3797">
        <w:rPr>
          <w:rFonts w:hint="eastAsia"/>
        </w:rPr>
        <w:t>减少资源流失</w:t>
      </w:r>
      <w:r w:rsidR="00B33814">
        <w:rPr>
          <w:rFonts w:hint="eastAsia"/>
        </w:rPr>
        <w:t>。</w:t>
      </w:r>
    </w:p>
    <w:p w14:paraId="71CB25F6" w14:textId="422AA4B1" w:rsidR="00B33814" w:rsidRDefault="00B33814" w:rsidP="00CC59DB">
      <w:pPr>
        <w:ind w:firstLine="540"/>
      </w:pPr>
      <w:r>
        <w:rPr>
          <w:rFonts w:hint="eastAsia"/>
        </w:rPr>
        <w:t>项目建成后可以提高周边住宅用房的居住率，带动周围交通运输业、餐饮业、住宿业等相关产业的发展，极大地提升项目区的人气，对推动城市化进程，促进经济发展，保持社会稳定起到重要作用。</w:t>
      </w:r>
    </w:p>
    <w:p w14:paraId="29ECF33F" w14:textId="491A69D0" w:rsidR="00D622B8" w:rsidRDefault="00D622B8" w:rsidP="00CC59DB">
      <w:pPr>
        <w:pStyle w:val="1"/>
        <w:pageBreakBefore w:val="0"/>
        <w:ind w:firstLine="600"/>
      </w:pPr>
      <w:bookmarkStart w:id="80" w:name="_Toc47365385"/>
      <w:bookmarkStart w:id="81" w:name="_Toc48383690"/>
      <w:r>
        <w:rPr>
          <w:rFonts w:hint="eastAsia"/>
        </w:rPr>
        <w:t>五、存在的问题</w:t>
      </w:r>
      <w:bookmarkEnd w:id="80"/>
      <w:bookmarkEnd w:id="81"/>
    </w:p>
    <w:p w14:paraId="3EF9FB84" w14:textId="77777777" w:rsidR="00CC59DB" w:rsidRDefault="00CC59DB" w:rsidP="00CC59DB">
      <w:pPr>
        <w:pStyle w:val="af6"/>
        <w:ind w:firstLine="562"/>
      </w:pPr>
      <w:bookmarkStart w:id="82" w:name="_Toc48383691"/>
      <w:r>
        <w:rPr>
          <w:rFonts w:hint="eastAsia"/>
        </w:rPr>
        <w:t>（一）绩效目标申报表缺失</w:t>
      </w:r>
      <w:bookmarkEnd w:id="82"/>
    </w:p>
    <w:p w14:paraId="1732CE3F" w14:textId="77777777" w:rsidR="00CC59DB" w:rsidRPr="00CC59DB" w:rsidRDefault="00CC59DB" w:rsidP="00CC59DB">
      <w:pPr>
        <w:ind w:firstLine="540"/>
      </w:pPr>
      <w:r w:rsidRPr="00CC59DB">
        <w:rPr>
          <w:rFonts w:hint="eastAsia"/>
        </w:rPr>
        <w:t>绩效目标是绩效管理和绩效评价的基础依据，也是项目主体在执行过程中的方向标。因此，绩效目标设置不科学不仅导致项目管理和运行没有重心，进一步会导致考核与评估缺乏客观评价依据。在本次评价过程中发现，业务单位</w:t>
      </w:r>
      <w:r>
        <w:rPr>
          <w:rFonts w:hint="eastAsia"/>
        </w:rPr>
        <w:t>存</w:t>
      </w:r>
      <w:r w:rsidRPr="00CC59DB">
        <w:rPr>
          <w:rFonts w:hint="eastAsia"/>
        </w:rPr>
        <w:t>在忽视绩效目标设置的问题。</w:t>
      </w:r>
    </w:p>
    <w:p w14:paraId="131F11D1" w14:textId="77777777" w:rsidR="00CC59DB" w:rsidRDefault="00CC59DB" w:rsidP="00CC59DB">
      <w:pPr>
        <w:pStyle w:val="af6"/>
        <w:ind w:firstLine="562"/>
      </w:pPr>
      <w:bookmarkStart w:id="83" w:name="_Toc48383692"/>
      <w:r>
        <w:rPr>
          <w:rFonts w:hint="eastAsia"/>
        </w:rPr>
        <w:t>（二）</w:t>
      </w:r>
      <w:r w:rsidRPr="001D65F7">
        <w:rPr>
          <w:rFonts w:hint="eastAsia"/>
        </w:rPr>
        <w:t>档案管理</w:t>
      </w:r>
      <w:r>
        <w:rPr>
          <w:rFonts w:hint="eastAsia"/>
        </w:rPr>
        <w:t>工作</w:t>
      </w:r>
      <w:r w:rsidRPr="001D65F7">
        <w:rPr>
          <w:rFonts w:hint="eastAsia"/>
        </w:rPr>
        <w:t>有待</w:t>
      </w:r>
      <w:r>
        <w:rPr>
          <w:rFonts w:hint="eastAsia"/>
        </w:rPr>
        <w:t>加强</w:t>
      </w:r>
      <w:bookmarkEnd w:id="83"/>
    </w:p>
    <w:p w14:paraId="29FB4AFB" w14:textId="77777777" w:rsidR="00CC59DB" w:rsidRPr="001D65F7" w:rsidRDefault="00CC59DB" w:rsidP="00CC59DB">
      <w:pPr>
        <w:ind w:firstLine="540"/>
      </w:pPr>
      <w:r>
        <w:rPr>
          <w:rFonts w:hint="eastAsia"/>
        </w:rPr>
        <w:t>在绩效评价过程中发现，项目单位个别项目的相关档案管理工作存在问题。现场访谈了解到，该项目移交给现在的项目单位时，部分资料并未一同移交管理，存在部分项目资料缺失的情况，可能导致本次绩效评价的评价结果具有一定的局限性。</w:t>
      </w:r>
    </w:p>
    <w:p w14:paraId="51D2590D" w14:textId="77777777" w:rsidR="00D622B8" w:rsidRDefault="00D622B8" w:rsidP="00D622B8">
      <w:pPr>
        <w:pStyle w:val="1"/>
        <w:ind w:firstLine="600"/>
      </w:pPr>
      <w:bookmarkStart w:id="84" w:name="_Toc47365390"/>
      <w:bookmarkStart w:id="85" w:name="_Toc48383693"/>
      <w:r>
        <w:rPr>
          <w:rFonts w:hint="eastAsia"/>
        </w:rPr>
        <w:lastRenderedPageBreak/>
        <w:t>六、意见建议</w:t>
      </w:r>
      <w:bookmarkEnd w:id="84"/>
      <w:bookmarkEnd w:id="85"/>
    </w:p>
    <w:p w14:paraId="5FF4FBAC" w14:textId="77777777" w:rsidR="00CC59DB" w:rsidRDefault="00CC59DB" w:rsidP="00CC59DB">
      <w:pPr>
        <w:pStyle w:val="af6"/>
        <w:ind w:firstLine="562"/>
      </w:pPr>
      <w:bookmarkStart w:id="86" w:name="_Toc48383694"/>
      <w:bookmarkStart w:id="87" w:name="_Toc24311763"/>
      <w:bookmarkStart w:id="88" w:name="_Toc24374839"/>
      <w:bookmarkStart w:id="89" w:name="_Toc24374198"/>
      <w:bookmarkStart w:id="90" w:name="_Toc30340590"/>
      <w:bookmarkStart w:id="91" w:name="_Toc1277_WPSOffice_Level1"/>
      <w:bookmarkStart w:id="92" w:name="_Toc30298651"/>
      <w:r>
        <w:rPr>
          <w:rFonts w:hint="eastAsia"/>
        </w:rPr>
        <w:t>（一）强化绩效目标管理，提高预算人员专业水平。</w:t>
      </w:r>
      <w:bookmarkEnd w:id="86"/>
    </w:p>
    <w:p w14:paraId="5467E55A" w14:textId="77777777" w:rsidR="00CC59DB" w:rsidRDefault="00CC59DB" w:rsidP="00CC59DB">
      <w:pPr>
        <w:ind w:firstLine="540"/>
      </w:pPr>
      <w:r>
        <w:rPr>
          <w:rFonts w:hint="eastAsia"/>
        </w:rPr>
        <w:t>强化事前申报管理，提高绩效申报认识。应从思想认识上引不起足够的重视，尤其是预算单位负责人应加强预算管理要求，提高绩效目标申报管理水平。同时，加强预算编制人员管理，增加业务人员参与到预算编制过程中。加强部门工作人员的全面预算绩效管理的培训，特别是对项目支出的全过程、部门整体预算绩效管理的相关内容进行培训。</w:t>
      </w:r>
    </w:p>
    <w:p w14:paraId="30D68ECE" w14:textId="77777777" w:rsidR="00CC59DB" w:rsidRDefault="00CC59DB" w:rsidP="00CC59DB">
      <w:pPr>
        <w:pStyle w:val="af6"/>
        <w:ind w:firstLine="562"/>
      </w:pPr>
      <w:bookmarkStart w:id="93" w:name="_Toc48383695"/>
      <w:r>
        <w:rPr>
          <w:rFonts w:hint="eastAsia"/>
        </w:rPr>
        <w:t>（二）加强档案管理工作</w:t>
      </w:r>
      <w:bookmarkEnd w:id="93"/>
      <w:r>
        <w:t xml:space="preserve"> </w:t>
      </w:r>
    </w:p>
    <w:p w14:paraId="323137E6" w14:textId="5F09AC33" w:rsidR="00CC59DB" w:rsidRDefault="00CC59DB" w:rsidP="00CC59DB">
      <w:pPr>
        <w:ind w:firstLine="540"/>
      </w:pPr>
      <w:r w:rsidRPr="009966FB">
        <w:rPr>
          <w:rFonts w:hint="eastAsia"/>
        </w:rPr>
        <w:t>加强组织领导，建立健全档案管理规章制度，建立系统有序的管理制度，保证档案工作实现规范化管理</w:t>
      </w:r>
      <w:r>
        <w:rPr>
          <w:rFonts w:hint="eastAsia"/>
        </w:rPr>
        <w:t>；</w:t>
      </w:r>
      <w:r w:rsidRPr="009966FB">
        <w:rPr>
          <w:rFonts w:hint="eastAsia"/>
        </w:rPr>
        <w:t>条件允许可以加快档案信息化步伐，发展电子信息档案管理工作，使电子文件能有效地进行归档</w:t>
      </w:r>
      <w:r>
        <w:rPr>
          <w:rFonts w:hint="eastAsia"/>
        </w:rPr>
        <w:t>；可安排专人进行档案管理的相关工作，</w:t>
      </w:r>
      <w:r w:rsidRPr="009966FB">
        <w:rPr>
          <w:rFonts w:hint="eastAsia"/>
        </w:rPr>
        <w:t>提高档案管理</w:t>
      </w:r>
      <w:r>
        <w:rPr>
          <w:rFonts w:hint="eastAsia"/>
        </w:rPr>
        <w:t>相关</w:t>
      </w:r>
      <w:r w:rsidRPr="009966FB">
        <w:rPr>
          <w:rFonts w:hint="eastAsia"/>
        </w:rPr>
        <w:t>工作人员的业务素质</w:t>
      </w:r>
      <w:r>
        <w:rPr>
          <w:rFonts w:hint="eastAsia"/>
        </w:rPr>
        <w:t>，</w:t>
      </w:r>
      <w:r w:rsidRPr="009966FB">
        <w:rPr>
          <w:rFonts w:hint="eastAsia"/>
        </w:rPr>
        <w:t>不断提高档案的服务水平。</w:t>
      </w:r>
    </w:p>
    <w:p w14:paraId="7FAAA6C5" w14:textId="684A7AA7" w:rsidR="00C12B6A" w:rsidRPr="002361CB" w:rsidRDefault="00EA5D78" w:rsidP="002361CB">
      <w:pPr>
        <w:pStyle w:val="1"/>
        <w:ind w:firstLineChars="0" w:firstLine="0"/>
        <w:jc w:val="center"/>
        <w:rPr>
          <w:rFonts w:ascii="方正小标宋_GBK" w:eastAsia="方正小标宋_GBK" w:hAnsi="方正小标宋_GBK"/>
          <w:sz w:val="36"/>
          <w:szCs w:val="36"/>
        </w:rPr>
      </w:pPr>
      <w:bookmarkStart w:id="94" w:name="_Toc48383696"/>
      <w:r w:rsidRPr="002361CB">
        <w:rPr>
          <w:rFonts w:ascii="方正小标宋_GBK" w:eastAsia="方正小标宋_GBK" w:hAnsi="方正小标宋_GBK" w:hint="eastAsia"/>
          <w:sz w:val="36"/>
          <w:szCs w:val="36"/>
        </w:rPr>
        <w:lastRenderedPageBreak/>
        <w:t>正文部分</w:t>
      </w:r>
      <w:bookmarkEnd w:id="87"/>
      <w:bookmarkEnd w:id="88"/>
      <w:bookmarkEnd w:id="89"/>
      <w:bookmarkEnd w:id="90"/>
      <w:bookmarkEnd w:id="91"/>
      <w:bookmarkEnd w:id="92"/>
      <w:bookmarkEnd w:id="94"/>
    </w:p>
    <w:p w14:paraId="23B86458" w14:textId="4D3B051A" w:rsidR="00C12B6A" w:rsidRDefault="00EA5D78" w:rsidP="002361CB">
      <w:pPr>
        <w:pStyle w:val="1"/>
        <w:pageBreakBefore w:val="0"/>
        <w:ind w:firstLine="600"/>
      </w:pPr>
      <w:bookmarkStart w:id="95" w:name="_Toc24374201"/>
      <w:bookmarkStart w:id="96" w:name="_Toc65_WPSOffice_Level1"/>
      <w:bookmarkStart w:id="97" w:name="_Toc24311766"/>
      <w:bookmarkStart w:id="98" w:name="_Toc30340593"/>
      <w:bookmarkStart w:id="99" w:name="_Toc24374842"/>
      <w:bookmarkStart w:id="100" w:name="_Toc48383697"/>
      <w:r>
        <w:rPr>
          <w:rFonts w:hint="eastAsia"/>
        </w:rPr>
        <w:t>一、项目基本情况</w:t>
      </w:r>
      <w:bookmarkEnd w:id="95"/>
      <w:bookmarkEnd w:id="96"/>
      <w:bookmarkEnd w:id="97"/>
      <w:bookmarkEnd w:id="98"/>
      <w:bookmarkEnd w:id="99"/>
      <w:bookmarkEnd w:id="100"/>
    </w:p>
    <w:p w14:paraId="73EE37BE" w14:textId="08E746B0" w:rsidR="00C12B6A" w:rsidRDefault="00EA5D78">
      <w:pPr>
        <w:pStyle w:val="ab"/>
        <w:ind w:firstLine="562"/>
      </w:pPr>
      <w:bookmarkStart w:id="101" w:name="_Toc11694_WPSOffice_Level2"/>
      <w:bookmarkStart w:id="102" w:name="_Toc24374202"/>
      <w:bookmarkStart w:id="103" w:name="_Toc24374843"/>
      <w:bookmarkStart w:id="104" w:name="_Toc30340594"/>
      <w:bookmarkStart w:id="105" w:name="_Toc48383698"/>
      <w:r>
        <w:rPr>
          <w:rFonts w:hint="eastAsia"/>
        </w:rPr>
        <w:t>（一）项目背景与立项</w:t>
      </w:r>
      <w:bookmarkEnd w:id="101"/>
      <w:r>
        <w:rPr>
          <w:rFonts w:hint="eastAsia"/>
        </w:rPr>
        <w:t>依据</w:t>
      </w:r>
      <w:bookmarkEnd w:id="102"/>
      <w:bookmarkEnd w:id="103"/>
      <w:bookmarkEnd w:id="104"/>
      <w:bookmarkEnd w:id="105"/>
    </w:p>
    <w:p w14:paraId="6F768497" w14:textId="467427C2" w:rsidR="00C15622" w:rsidRDefault="00C15622" w:rsidP="00C15622">
      <w:pPr>
        <w:pStyle w:val="3"/>
        <w:ind w:firstLine="562"/>
      </w:pPr>
      <w:bookmarkStart w:id="106" w:name="_Toc44849501"/>
      <w:bookmarkStart w:id="107" w:name="_Toc44849617"/>
      <w:bookmarkStart w:id="108" w:name="_Toc45015741"/>
      <w:bookmarkStart w:id="109" w:name="_Toc47365398"/>
      <w:bookmarkStart w:id="110" w:name="_Toc48383699"/>
      <w:r>
        <w:t>1.</w:t>
      </w:r>
      <w:r>
        <w:rPr>
          <w:rFonts w:hint="eastAsia"/>
        </w:rPr>
        <w:t>项目背景</w:t>
      </w:r>
      <w:bookmarkEnd w:id="106"/>
      <w:bookmarkEnd w:id="107"/>
      <w:bookmarkEnd w:id="108"/>
      <w:bookmarkEnd w:id="109"/>
      <w:bookmarkEnd w:id="110"/>
    </w:p>
    <w:p w14:paraId="7126605F" w14:textId="58F45256" w:rsidR="00B21E64" w:rsidRDefault="00B21E64" w:rsidP="00B21E64">
      <w:pPr>
        <w:ind w:firstLine="540"/>
      </w:pPr>
      <w:bookmarkStart w:id="111" w:name="_Toc44849502"/>
      <w:bookmarkStart w:id="112" w:name="_Toc44849618"/>
      <w:bookmarkStart w:id="113" w:name="_Toc45015742"/>
      <w:bookmarkStart w:id="114" w:name="_Toc47365399"/>
      <w:r w:rsidRPr="00DA5757">
        <w:rPr>
          <w:rFonts w:hint="eastAsia"/>
        </w:rPr>
        <w:t>教育是发展科学技术和培养人才的基础</w:t>
      </w:r>
      <w:r>
        <w:rPr>
          <w:rFonts w:hint="eastAsia"/>
        </w:rPr>
        <w:t>，</w:t>
      </w:r>
      <w:r w:rsidRPr="00DA5757">
        <w:rPr>
          <w:rFonts w:hint="eastAsia"/>
        </w:rPr>
        <w:t>在现代化建设中具有基础性、先导性、全局性作用</w:t>
      </w:r>
      <w:r>
        <w:rPr>
          <w:rFonts w:hint="eastAsia"/>
        </w:rPr>
        <w:t>，</w:t>
      </w:r>
      <w:r w:rsidRPr="00DA5757">
        <w:rPr>
          <w:rFonts w:hint="eastAsia"/>
        </w:rPr>
        <w:t>必须摆在优先发展的战略地位。而中小学是基础中的基础</w:t>
      </w:r>
      <w:r>
        <w:rPr>
          <w:rFonts w:hint="eastAsia"/>
        </w:rPr>
        <w:t>，</w:t>
      </w:r>
      <w:r w:rsidRPr="00DA5757">
        <w:rPr>
          <w:rFonts w:hint="eastAsia"/>
        </w:rPr>
        <w:t>在巩固已有成果的同时</w:t>
      </w:r>
      <w:r>
        <w:rPr>
          <w:rFonts w:hint="eastAsia"/>
        </w:rPr>
        <w:t>，</w:t>
      </w:r>
      <w:r w:rsidRPr="00DA5757">
        <w:rPr>
          <w:rFonts w:hint="eastAsia"/>
        </w:rPr>
        <w:t>合理布局</w:t>
      </w:r>
      <w:r>
        <w:rPr>
          <w:rFonts w:hint="eastAsia"/>
        </w:rPr>
        <w:t>，</w:t>
      </w:r>
      <w:r w:rsidRPr="00DA5757">
        <w:rPr>
          <w:rFonts w:hint="eastAsia"/>
        </w:rPr>
        <w:t>优先发展中小学教育成为了当务之急</w:t>
      </w:r>
      <w:r>
        <w:rPr>
          <w:rFonts w:hint="eastAsia"/>
        </w:rPr>
        <w:t>。</w:t>
      </w:r>
    </w:p>
    <w:p w14:paraId="300790E6" w14:textId="0E4F2097" w:rsidR="00B21E64" w:rsidRDefault="00B21E64" w:rsidP="00B21E64">
      <w:pPr>
        <w:ind w:firstLine="540"/>
      </w:pPr>
      <w:r>
        <w:rPr>
          <w:rFonts w:hint="eastAsia"/>
        </w:rPr>
        <w:t>教育事业关系着民族兴旺、人民福祉和国家未来，教育是我国发展的基石。</w:t>
      </w:r>
      <w:r>
        <w:rPr>
          <w:rFonts w:hint="eastAsia"/>
        </w:rPr>
        <w:t>2</w:t>
      </w:r>
      <w:r>
        <w:t>1</w:t>
      </w:r>
      <w:r>
        <w:rPr>
          <w:rFonts w:hint="eastAsia"/>
        </w:rPr>
        <w:t>世纪是知识经济时代，其显著特点是人才的竞争，党中央、国务院上个世纪就提出“科教兴国”战略，教育的先导性、全局性、基础性地位和作用日趋显著。</w:t>
      </w:r>
    </w:p>
    <w:p w14:paraId="684C1EA9" w14:textId="78F8BFE9" w:rsidR="00B21E64" w:rsidRDefault="00B21E64" w:rsidP="00B21E64">
      <w:pPr>
        <w:ind w:firstLine="540"/>
      </w:pPr>
      <w:r w:rsidRPr="00DA5757">
        <w:rPr>
          <w:rFonts w:hint="eastAsia"/>
        </w:rPr>
        <w:t>泰安旅游经济开发区作为泰安市重点发展的新区之一</w:t>
      </w:r>
      <w:r>
        <w:rPr>
          <w:rFonts w:hint="eastAsia"/>
        </w:rPr>
        <w:t>，</w:t>
      </w:r>
      <w:r w:rsidRPr="00DA5757">
        <w:rPr>
          <w:rFonts w:hint="eastAsia"/>
        </w:rPr>
        <w:t>其教育基础设施必须与新区建设同步发展。</w:t>
      </w:r>
      <w:r w:rsidRPr="00B33814">
        <w:rPr>
          <w:rFonts w:hint="eastAsia"/>
        </w:rPr>
        <w:t>旅游经济开发区目前教育资源</w:t>
      </w:r>
      <w:r w:rsidR="00B33814" w:rsidRPr="00B33814">
        <w:rPr>
          <w:rFonts w:hint="eastAsia"/>
        </w:rPr>
        <w:t>相对</w:t>
      </w:r>
      <w:r w:rsidRPr="00B33814">
        <w:rPr>
          <w:rFonts w:hint="eastAsia"/>
        </w:rPr>
        <w:t>缺乏。</w:t>
      </w:r>
      <w:r w:rsidRPr="00DA5757">
        <w:rPr>
          <w:rFonts w:hint="eastAsia"/>
        </w:rPr>
        <w:t>随着开发区建设的蓬勃发展</w:t>
      </w:r>
      <w:r>
        <w:rPr>
          <w:rFonts w:hint="eastAsia"/>
        </w:rPr>
        <w:t>，</w:t>
      </w:r>
      <w:r w:rsidRPr="00DA5757">
        <w:rPr>
          <w:rFonts w:hint="eastAsia"/>
        </w:rPr>
        <w:t>入住人口迅猛增加</w:t>
      </w:r>
      <w:r>
        <w:rPr>
          <w:rFonts w:hint="eastAsia"/>
        </w:rPr>
        <w:t>，</w:t>
      </w:r>
      <w:r w:rsidRPr="00DA5757">
        <w:rPr>
          <w:rFonts w:hint="eastAsia"/>
        </w:rPr>
        <w:t>区内居民适龄少年儿童就近入学已成为开发区建设的迫切要求。项目的建设符合泰安旅游经济开发区总体规划</w:t>
      </w:r>
      <w:r>
        <w:rPr>
          <w:rFonts w:hint="eastAsia"/>
        </w:rPr>
        <w:t>，</w:t>
      </w:r>
      <w:r w:rsidRPr="00DA5757">
        <w:rPr>
          <w:rFonts w:hint="eastAsia"/>
        </w:rPr>
        <w:t>同时也是开发区快速健康发展建设的迫切需求。</w:t>
      </w:r>
    </w:p>
    <w:p w14:paraId="1F1ADDCA" w14:textId="630980D8" w:rsidR="002B2D0D" w:rsidRDefault="002B2D0D" w:rsidP="000E36EF">
      <w:pPr>
        <w:pStyle w:val="3"/>
        <w:ind w:firstLine="562"/>
      </w:pPr>
      <w:bookmarkStart w:id="115" w:name="_Toc48383700"/>
      <w:r>
        <w:rPr>
          <w:rFonts w:hint="eastAsia"/>
        </w:rPr>
        <w:t>2</w:t>
      </w:r>
      <w:r>
        <w:t>.</w:t>
      </w:r>
      <w:r w:rsidR="00B563B2">
        <w:rPr>
          <w:rFonts w:hint="eastAsia"/>
        </w:rPr>
        <w:t>立项依据</w:t>
      </w:r>
      <w:bookmarkEnd w:id="111"/>
      <w:bookmarkEnd w:id="112"/>
      <w:bookmarkEnd w:id="113"/>
      <w:bookmarkEnd w:id="114"/>
      <w:bookmarkEnd w:id="115"/>
    </w:p>
    <w:p w14:paraId="21F21BA1" w14:textId="7259D849" w:rsidR="00CD7126" w:rsidRDefault="00FE3797" w:rsidP="00CD7126">
      <w:pPr>
        <w:ind w:firstLine="540"/>
      </w:pPr>
      <w:r>
        <w:rPr>
          <w:rFonts w:hint="eastAsia"/>
        </w:rPr>
        <w:t>《关于泰安市崇仁学校建设项目的核准意见》（泰岱发改字</w:t>
      </w:r>
      <w:r>
        <w:rPr>
          <w:rFonts w:hint="eastAsia"/>
        </w:rPr>
        <w:t>[</w:t>
      </w:r>
      <w:r>
        <w:t>2017]182</w:t>
      </w:r>
      <w:r>
        <w:rPr>
          <w:rFonts w:hint="eastAsia"/>
        </w:rPr>
        <w:t>号）</w:t>
      </w:r>
    </w:p>
    <w:p w14:paraId="289457E1" w14:textId="6B53C27C" w:rsidR="00FE3797" w:rsidRDefault="00FE3797" w:rsidP="00FE3797">
      <w:pPr>
        <w:ind w:firstLine="540"/>
      </w:pPr>
      <w:r>
        <w:rPr>
          <w:rFonts w:hint="eastAsia"/>
        </w:rPr>
        <w:t>《关于泰安市崇信学校建设项目的核准意见》（泰岱发改字</w:t>
      </w:r>
      <w:r>
        <w:rPr>
          <w:rFonts w:hint="eastAsia"/>
        </w:rPr>
        <w:t>[</w:t>
      </w:r>
      <w:r>
        <w:t>2018]032</w:t>
      </w:r>
      <w:r>
        <w:rPr>
          <w:rFonts w:hint="eastAsia"/>
        </w:rPr>
        <w:t>号）</w:t>
      </w:r>
    </w:p>
    <w:p w14:paraId="4791D29F" w14:textId="6BBAD2B4" w:rsidR="00FE3797" w:rsidRPr="00CD7126" w:rsidRDefault="00FE3797" w:rsidP="00FE3797">
      <w:pPr>
        <w:ind w:firstLine="540"/>
      </w:pPr>
      <w:r>
        <w:rPr>
          <w:rFonts w:hint="eastAsia"/>
        </w:rPr>
        <w:lastRenderedPageBreak/>
        <w:t>《关于泰安市旅游经济开发区鼓山家园及金陡山佳苑棚户区改造项目区外道路工程建设项目的核准意见》（泰岱发改字</w:t>
      </w:r>
      <w:r>
        <w:rPr>
          <w:rFonts w:hint="eastAsia"/>
        </w:rPr>
        <w:t>[</w:t>
      </w:r>
      <w:r>
        <w:t>2017]180</w:t>
      </w:r>
      <w:r>
        <w:rPr>
          <w:rFonts w:hint="eastAsia"/>
        </w:rPr>
        <w:t>号）</w:t>
      </w:r>
    </w:p>
    <w:p w14:paraId="17AB77BA" w14:textId="0B32686F" w:rsidR="00FE3797" w:rsidRPr="00CD7126" w:rsidRDefault="00FE3797" w:rsidP="00FE3797">
      <w:pPr>
        <w:ind w:firstLine="540"/>
      </w:pPr>
      <w:r>
        <w:rPr>
          <w:rFonts w:hint="eastAsia"/>
        </w:rPr>
        <w:t>《关于泰安市旅游经济开发区和平社区棚户区改造项目的核准意见》（泰岱发改字</w:t>
      </w:r>
      <w:r>
        <w:rPr>
          <w:rFonts w:hint="eastAsia"/>
        </w:rPr>
        <w:t>[</w:t>
      </w:r>
      <w:r>
        <w:t>2017]016</w:t>
      </w:r>
      <w:r>
        <w:rPr>
          <w:rFonts w:hint="eastAsia"/>
        </w:rPr>
        <w:t>号）</w:t>
      </w:r>
    </w:p>
    <w:p w14:paraId="3C34C9AF" w14:textId="261A1E08" w:rsidR="00CF1F66" w:rsidRPr="00CD7126" w:rsidRDefault="00CF1F66" w:rsidP="00CF1F66">
      <w:pPr>
        <w:ind w:firstLine="540"/>
      </w:pPr>
      <w:r>
        <w:rPr>
          <w:rFonts w:hint="eastAsia"/>
        </w:rPr>
        <w:t>《关于泰安市旅游经济开发区迎宾社区（二期）棚户区改造项目的核准意见》（泰岱发改字</w:t>
      </w:r>
      <w:r>
        <w:rPr>
          <w:rFonts w:hint="eastAsia"/>
        </w:rPr>
        <w:t>[</w:t>
      </w:r>
      <w:r>
        <w:t>2017]015</w:t>
      </w:r>
      <w:r>
        <w:rPr>
          <w:rFonts w:hint="eastAsia"/>
        </w:rPr>
        <w:t>号）</w:t>
      </w:r>
    </w:p>
    <w:p w14:paraId="18BF060E" w14:textId="77777777" w:rsidR="00CF1F66" w:rsidRPr="00CD7126" w:rsidRDefault="00CF1F66" w:rsidP="00CF1F66">
      <w:pPr>
        <w:ind w:firstLine="540"/>
      </w:pPr>
      <w:r>
        <w:rPr>
          <w:rFonts w:hint="eastAsia"/>
        </w:rPr>
        <w:t>《关于泰安市旅游经济开发区迎宾社区（二期）棚户区改造项目的核准意见》（泰岱发改字</w:t>
      </w:r>
      <w:r>
        <w:rPr>
          <w:rFonts w:hint="eastAsia"/>
        </w:rPr>
        <w:t>[</w:t>
      </w:r>
      <w:r>
        <w:t>2017]015</w:t>
      </w:r>
      <w:r>
        <w:rPr>
          <w:rFonts w:hint="eastAsia"/>
        </w:rPr>
        <w:t>号）</w:t>
      </w:r>
    </w:p>
    <w:p w14:paraId="11E39019" w14:textId="3262211A" w:rsidR="00CF1F66" w:rsidRPr="00CD7126" w:rsidRDefault="00CF1F66" w:rsidP="00CF1F66">
      <w:pPr>
        <w:ind w:firstLine="540"/>
      </w:pPr>
      <w:r>
        <w:rPr>
          <w:rFonts w:hint="eastAsia"/>
        </w:rPr>
        <w:t>《关于泰安市旅游经济开发区鼓山家园及金陡山佳苑棚户区改造项目的核准意见》（泰岱发改字</w:t>
      </w:r>
      <w:r>
        <w:rPr>
          <w:rFonts w:hint="eastAsia"/>
        </w:rPr>
        <w:t>[</w:t>
      </w:r>
      <w:r>
        <w:t>2017]018</w:t>
      </w:r>
      <w:r>
        <w:rPr>
          <w:rFonts w:hint="eastAsia"/>
        </w:rPr>
        <w:t>号）</w:t>
      </w:r>
    </w:p>
    <w:p w14:paraId="6C6EA206" w14:textId="7C40548D" w:rsidR="00C12B6A" w:rsidRPr="002361CB" w:rsidRDefault="00EA5D78" w:rsidP="002361CB">
      <w:pPr>
        <w:pStyle w:val="af6"/>
        <w:ind w:firstLine="562"/>
      </w:pPr>
      <w:bookmarkStart w:id="116" w:name="_Toc30340595"/>
      <w:bookmarkStart w:id="117" w:name="_Toc24374204"/>
      <w:bookmarkStart w:id="118" w:name="_Toc30298660"/>
      <w:bookmarkStart w:id="119" w:name="_Toc31775_WPSOffice_Level2"/>
      <w:bookmarkStart w:id="120" w:name="_Toc24374845"/>
      <w:bookmarkStart w:id="121" w:name="_Toc48383701"/>
      <w:r w:rsidRPr="002361CB">
        <w:rPr>
          <w:rFonts w:hint="eastAsia"/>
        </w:rPr>
        <w:t>（二）项目预算</w:t>
      </w:r>
      <w:bookmarkEnd w:id="116"/>
      <w:bookmarkEnd w:id="117"/>
      <w:bookmarkEnd w:id="118"/>
      <w:bookmarkEnd w:id="119"/>
      <w:bookmarkEnd w:id="120"/>
      <w:bookmarkEnd w:id="121"/>
    </w:p>
    <w:p w14:paraId="6B4AAD93" w14:textId="698E631E" w:rsidR="00C12B6A" w:rsidRDefault="00EA5D78" w:rsidP="002361CB">
      <w:pPr>
        <w:pStyle w:val="3"/>
        <w:ind w:firstLine="562"/>
      </w:pPr>
      <w:bookmarkStart w:id="122" w:name="_Toc44849504"/>
      <w:bookmarkStart w:id="123" w:name="_Toc44849620"/>
      <w:bookmarkStart w:id="124" w:name="_Toc45015744"/>
      <w:bookmarkStart w:id="125" w:name="_Toc47365402"/>
      <w:bookmarkStart w:id="126" w:name="_Toc48383702"/>
      <w:r>
        <w:rPr>
          <w:rFonts w:hint="eastAsia"/>
        </w:rPr>
        <w:t>1</w:t>
      </w:r>
      <w:r>
        <w:t>.</w:t>
      </w:r>
      <w:r>
        <w:rPr>
          <w:rFonts w:hint="eastAsia"/>
        </w:rPr>
        <w:t>资金来源</w:t>
      </w:r>
      <w:bookmarkEnd w:id="122"/>
      <w:bookmarkEnd w:id="123"/>
      <w:bookmarkEnd w:id="124"/>
      <w:bookmarkEnd w:id="125"/>
      <w:bookmarkEnd w:id="126"/>
      <w:r w:rsidR="00DC0047">
        <w:tab/>
      </w:r>
    </w:p>
    <w:p w14:paraId="71DE4CB5" w14:textId="64CBB18D" w:rsidR="00191854" w:rsidRPr="00191854" w:rsidRDefault="00CF1F66" w:rsidP="00191854">
      <w:pPr>
        <w:ind w:firstLine="540"/>
      </w:pPr>
      <w:bookmarkStart w:id="127" w:name="_Hlk46338061"/>
      <w:r>
        <w:rPr>
          <w:rFonts w:hint="eastAsia"/>
        </w:rPr>
        <w:t>根据</w:t>
      </w:r>
      <w:bookmarkEnd w:id="127"/>
      <w:r>
        <w:rPr>
          <w:rFonts w:hint="eastAsia"/>
        </w:rPr>
        <w:t>《关于下达国家补助</w:t>
      </w:r>
      <w:r>
        <w:rPr>
          <w:rFonts w:hint="eastAsia"/>
        </w:rPr>
        <w:t>2</w:t>
      </w:r>
      <w:r>
        <w:t>019</w:t>
      </w:r>
      <w:r>
        <w:rPr>
          <w:rFonts w:hint="eastAsia"/>
        </w:rPr>
        <w:t>年保障性安居工程中央基建投资预算指标的通知》（泰财建指〔</w:t>
      </w:r>
      <w:r>
        <w:rPr>
          <w:rFonts w:hint="eastAsia"/>
        </w:rPr>
        <w:t>201</w:t>
      </w:r>
      <w:r>
        <w:t>9</w:t>
      </w:r>
      <w:r>
        <w:rPr>
          <w:rFonts w:hint="eastAsia"/>
        </w:rPr>
        <w:t>〕</w:t>
      </w:r>
      <w:r>
        <w:rPr>
          <w:rFonts w:hint="eastAsia"/>
        </w:rPr>
        <w:t>1</w:t>
      </w:r>
      <w:r>
        <w:t>7</w:t>
      </w:r>
      <w:r>
        <w:rPr>
          <w:rFonts w:hint="eastAsia"/>
        </w:rPr>
        <w:t>号），</w:t>
      </w:r>
      <w:r w:rsidR="000164B6">
        <w:rPr>
          <w:rFonts w:hint="eastAsia"/>
        </w:rPr>
        <w:t>泰安市财政局</w:t>
      </w:r>
      <w:r>
        <w:rPr>
          <w:rFonts w:hint="eastAsia"/>
        </w:rPr>
        <w:t>下达</w:t>
      </w:r>
      <w:r w:rsidR="000164B6">
        <w:rPr>
          <w:rFonts w:hint="eastAsia"/>
        </w:rPr>
        <w:t>专项</w:t>
      </w:r>
      <w:r>
        <w:rPr>
          <w:rFonts w:hint="eastAsia"/>
        </w:rPr>
        <w:t>资金给开发区，</w:t>
      </w:r>
      <w:r w:rsidR="000164B6">
        <w:rPr>
          <w:rFonts w:hint="eastAsia"/>
        </w:rPr>
        <w:t>开发区管委会财政局根据泰旅经财〔</w:t>
      </w:r>
      <w:r w:rsidR="000164B6">
        <w:rPr>
          <w:rFonts w:hint="eastAsia"/>
        </w:rPr>
        <w:t>201</w:t>
      </w:r>
      <w:r w:rsidR="000164B6">
        <w:t>9</w:t>
      </w:r>
      <w:r w:rsidR="000164B6">
        <w:rPr>
          <w:rFonts w:hint="eastAsia"/>
        </w:rPr>
        <w:t>〕</w:t>
      </w:r>
      <w:r w:rsidR="000164B6">
        <w:rPr>
          <w:rFonts w:hint="eastAsia"/>
        </w:rPr>
        <w:t>1</w:t>
      </w:r>
      <w:r w:rsidR="000164B6">
        <w:t>0</w:t>
      </w:r>
      <w:r w:rsidR="000164B6">
        <w:rPr>
          <w:rFonts w:hint="eastAsia"/>
        </w:rPr>
        <w:t>号指标文，拨付专项资金</w:t>
      </w:r>
      <w:r w:rsidR="000164B6">
        <w:rPr>
          <w:rFonts w:hint="eastAsia"/>
        </w:rPr>
        <w:t>1</w:t>
      </w:r>
      <w:r w:rsidR="000164B6">
        <w:t>2620</w:t>
      </w:r>
      <w:r w:rsidR="000164B6">
        <w:rPr>
          <w:rFonts w:hint="eastAsia"/>
        </w:rPr>
        <w:t>万元给项目单位。</w:t>
      </w:r>
    </w:p>
    <w:p w14:paraId="27960CFB" w14:textId="3E3AE96D" w:rsidR="00C12B6A" w:rsidRDefault="00EA5D78" w:rsidP="00D22945">
      <w:pPr>
        <w:pStyle w:val="3"/>
        <w:ind w:firstLine="562"/>
      </w:pPr>
      <w:bookmarkStart w:id="128" w:name="_Toc44849505"/>
      <w:bookmarkStart w:id="129" w:name="_Toc44849621"/>
      <w:bookmarkStart w:id="130" w:name="_Toc45015745"/>
      <w:bookmarkStart w:id="131" w:name="_Toc47365403"/>
      <w:bookmarkStart w:id="132" w:name="_Toc48383703"/>
      <w:r>
        <w:rPr>
          <w:rFonts w:hint="eastAsia"/>
        </w:rPr>
        <w:t>2</w:t>
      </w:r>
      <w:r>
        <w:t>.</w:t>
      </w:r>
      <w:r>
        <w:rPr>
          <w:rFonts w:hint="eastAsia"/>
        </w:rPr>
        <w:t>资金使</w:t>
      </w:r>
      <w:bookmarkEnd w:id="128"/>
      <w:bookmarkEnd w:id="129"/>
      <w:bookmarkEnd w:id="130"/>
      <w:bookmarkEnd w:id="131"/>
      <w:r w:rsidR="00F7791D">
        <w:rPr>
          <w:rFonts w:hint="eastAsia"/>
        </w:rPr>
        <w:t>分配</w:t>
      </w:r>
      <w:bookmarkEnd w:id="132"/>
    </w:p>
    <w:p w14:paraId="092050B3" w14:textId="79E73F02" w:rsidR="00F7791D" w:rsidRDefault="00AE00E3" w:rsidP="0080202B">
      <w:pPr>
        <w:ind w:firstLine="540"/>
      </w:pPr>
      <w:r>
        <w:rPr>
          <w:rFonts w:hint="eastAsia"/>
        </w:rPr>
        <w:t>根据</w:t>
      </w:r>
      <w:r w:rsidR="00F7791D">
        <w:rPr>
          <w:rFonts w:hint="eastAsia"/>
        </w:rPr>
        <w:t>《关于拨付</w:t>
      </w:r>
      <w:r w:rsidR="00F7791D">
        <w:rPr>
          <w:rFonts w:hint="eastAsia"/>
        </w:rPr>
        <w:t>2</w:t>
      </w:r>
      <w:r w:rsidR="00F7791D">
        <w:t>019</w:t>
      </w:r>
      <w:r w:rsidR="00F7791D">
        <w:rPr>
          <w:rFonts w:hint="eastAsia"/>
        </w:rPr>
        <w:t>奶奶保障性安居工程中央基建投资预算资金的通知》（泰旅经财〔</w:t>
      </w:r>
      <w:r w:rsidR="00F7791D">
        <w:rPr>
          <w:rFonts w:hint="eastAsia"/>
        </w:rPr>
        <w:t>201</w:t>
      </w:r>
      <w:r w:rsidR="00F7791D">
        <w:t>9</w:t>
      </w:r>
      <w:r w:rsidR="00F7791D">
        <w:rPr>
          <w:rFonts w:hint="eastAsia"/>
        </w:rPr>
        <w:t>〕</w:t>
      </w:r>
      <w:r w:rsidR="00F7791D">
        <w:rPr>
          <w:rFonts w:hint="eastAsia"/>
        </w:rPr>
        <w:t>1</w:t>
      </w:r>
      <w:r w:rsidR="00F7791D">
        <w:t>0</w:t>
      </w:r>
      <w:r w:rsidR="00F7791D">
        <w:rPr>
          <w:rFonts w:hint="eastAsia"/>
        </w:rPr>
        <w:t>号）的文件要求，资金分配如下</w:t>
      </w:r>
      <w:bookmarkStart w:id="133" w:name="_Hlk47283252"/>
      <w:r w:rsidR="00F7791D">
        <w:rPr>
          <w:rFonts w:hint="eastAsia"/>
        </w:rPr>
        <w:t>：</w:t>
      </w:r>
    </w:p>
    <w:p w14:paraId="37692930" w14:textId="22FDCAFF" w:rsidR="00B33814" w:rsidRDefault="00B33814" w:rsidP="0080202B">
      <w:pPr>
        <w:ind w:firstLine="540"/>
      </w:pPr>
    </w:p>
    <w:p w14:paraId="7D616E20" w14:textId="3DC79C39" w:rsidR="00B33814" w:rsidRDefault="00B33814" w:rsidP="0080202B">
      <w:pPr>
        <w:ind w:firstLine="540"/>
      </w:pPr>
    </w:p>
    <w:p w14:paraId="2DC10EE6" w14:textId="62655F60" w:rsidR="00B33814" w:rsidRDefault="00B33814" w:rsidP="0080202B">
      <w:pPr>
        <w:ind w:firstLine="540"/>
      </w:pPr>
    </w:p>
    <w:p w14:paraId="6608CD33" w14:textId="77777777" w:rsidR="00B33814" w:rsidRDefault="00B33814" w:rsidP="0080202B">
      <w:pPr>
        <w:ind w:firstLine="540"/>
      </w:pPr>
    </w:p>
    <w:p w14:paraId="2A178F8D" w14:textId="21596484" w:rsidR="00F7791D" w:rsidRDefault="00F7791D" w:rsidP="00F7791D">
      <w:pPr>
        <w:pStyle w:val="TOC1"/>
        <w:ind w:firstLineChars="0" w:firstLine="0"/>
        <w:jc w:val="center"/>
        <w:rPr>
          <w:rFonts w:ascii="方正小标宋_GBK" w:eastAsia="方正小标宋_GBK" w:hAnsi="方正小标宋_GBK"/>
          <w:sz w:val="24"/>
        </w:rPr>
      </w:pPr>
      <w:r w:rsidRPr="00F7791D">
        <w:rPr>
          <w:rFonts w:ascii="方正小标宋_GBK" w:eastAsia="方正小标宋_GBK" w:hAnsi="方正小标宋_GBK" w:hint="eastAsia"/>
          <w:sz w:val="24"/>
        </w:rPr>
        <w:lastRenderedPageBreak/>
        <w:t>表1：资金分配明细</w:t>
      </w:r>
    </w:p>
    <w:p w14:paraId="7D71DDD0" w14:textId="52225406" w:rsidR="00F7791D" w:rsidRPr="00F7791D" w:rsidRDefault="00F7791D" w:rsidP="00F7791D">
      <w:pPr>
        <w:ind w:firstLine="540"/>
        <w:jc w:val="right"/>
      </w:pPr>
      <w:r>
        <w:rPr>
          <w:rFonts w:hint="eastAsia"/>
        </w:rPr>
        <w:t>单位：万元</w:t>
      </w:r>
    </w:p>
    <w:tbl>
      <w:tblPr>
        <w:tblStyle w:val="af0"/>
        <w:tblW w:w="5000" w:type="pct"/>
        <w:tblLook w:val="04A0" w:firstRow="1" w:lastRow="0" w:firstColumn="1" w:lastColumn="0" w:noHBand="0" w:noVBand="1"/>
      </w:tblPr>
      <w:tblGrid>
        <w:gridCol w:w="4644"/>
        <w:gridCol w:w="3878"/>
      </w:tblGrid>
      <w:tr w:rsidR="00F7791D" w:rsidRPr="00F7791D" w14:paraId="2B1CC3FC" w14:textId="77777777" w:rsidTr="00F7791D">
        <w:tc>
          <w:tcPr>
            <w:tcW w:w="2725" w:type="pct"/>
          </w:tcPr>
          <w:p w14:paraId="432C0DEF" w14:textId="584052BD" w:rsidR="00F7791D" w:rsidRPr="00F7791D" w:rsidRDefault="00F7791D" w:rsidP="00F7791D">
            <w:pPr>
              <w:ind w:firstLineChars="0" w:firstLine="0"/>
              <w:jc w:val="center"/>
              <w:rPr>
                <w:rFonts w:ascii="黑体" w:eastAsia="黑体" w:hAnsi="黑体"/>
                <w:sz w:val="21"/>
                <w:szCs w:val="21"/>
              </w:rPr>
            </w:pPr>
            <w:r w:rsidRPr="00F7791D">
              <w:rPr>
                <w:rFonts w:ascii="黑体" w:eastAsia="黑体" w:hAnsi="黑体" w:hint="eastAsia"/>
                <w:sz w:val="21"/>
                <w:szCs w:val="21"/>
              </w:rPr>
              <w:t>学校</w:t>
            </w:r>
          </w:p>
        </w:tc>
        <w:tc>
          <w:tcPr>
            <w:tcW w:w="2275" w:type="pct"/>
          </w:tcPr>
          <w:p w14:paraId="0C1F62C5" w14:textId="36B30F3A" w:rsidR="00F7791D" w:rsidRPr="00F7791D" w:rsidRDefault="00F7791D" w:rsidP="00F7791D">
            <w:pPr>
              <w:ind w:firstLineChars="0" w:firstLine="0"/>
              <w:jc w:val="center"/>
              <w:rPr>
                <w:rFonts w:ascii="黑体" w:eastAsia="黑体" w:hAnsi="黑体"/>
                <w:sz w:val="21"/>
                <w:szCs w:val="21"/>
              </w:rPr>
            </w:pPr>
            <w:r w:rsidRPr="00F7791D">
              <w:rPr>
                <w:rFonts w:ascii="黑体" w:eastAsia="黑体" w:hAnsi="黑体" w:hint="eastAsia"/>
                <w:sz w:val="21"/>
                <w:szCs w:val="21"/>
              </w:rPr>
              <w:t>金额</w:t>
            </w:r>
          </w:p>
        </w:tc>
      </w:tr>
      <w:tr w:rsidR="00F7791D" w:rsidRPr="00F7791D" w14:paraId="11C3FA10" w14:textId="77777777" w:rsidTr="00F7791D">
        <w:tc>
          <w:tcPr>
            <w:tcW w:w="2725" w:type="pct"/>
          </w:tcPr>
          <w:p w14:paraId="099758AB" w14:textId="74094486" w:rsidR="00F7791D" w:rsidRPr="00F7791D" w:rsidRDefault="00F7791D" w:rsidP="00F7791D">
            <w:pPr>
              <w:ind w:firstLineChars="0" w:firstLine="0"/>
              <w:jc w:val="center"/>
              <w:rPr>
                <w:sz w:val="21"/>
                <w:szCs w:val="21"/>
              </w:rPr>
            </w:pPr>
            <w:r>
              <w:rPr>
                <w:rFonts w:hint="eastAsia"/>
                <w:sz w:val="21"/>
                <w:szCs w:val="21"/>
              </w:rPr>
              <w:t>泰安市崇仁学校建设项目</w:t>
            </w:r>
          </w:p>
        </w:tc>
        <w:tc>
          <w:tcPr>
            <w:tcW w:w="2275" w:type="pct"/>
          </w:tcPr>
          <w:p w14:paraId="0E313B7E" w14:textId="32BD7CCA" w:rsidR="00F7791D" w:rsidRPr="00F7791D" w:rsidRDefault="00F7791D" w:rsidP="00F7791D">
            <w:pPr>
              <w:ind w:firstLineChars="0" w:firstLine="0"/>
              <w:jc w:val="center"/>
              <w:rPr>
                <w:sz w:val="21"/>
                <w:szCs w:val="21"/>
              </w:rPr>
            </w:pPr>
            <w:r>
              <w:rPr>
                <w:rFonts w:hint="eastAsia"/>
                <w:sz w:val="21"/>
                <w:szCs w:val="21"/>
              </w:rPr>
              <w:t>6</w:t>
            </w:r>
            <w:r>
              <w:rPr>
                <w:sz w:val="21"/>
                <w:szCs w:val="21"/>
              </w:rPr>
              <w:t>000</w:t>
            </w:r>
          </w:p>
        </w:tc>
      </w:tr>
      <w:tr w:rsidR="00F7791D" w:rsidRPr="00F7791D" w14:paraId="1288B547" w14:textId="77777777" w:rsidTr="00F7791D">
        <w:tc>
          <w:tcPr>
            <w:tcW w:w="2725" w:type="pct"/>
          </w:tcPr>
          <w:p w14:paraId="265CEE83" w14:textId="22C5516B" w:rsidR="00F7791D" w:rsidRPr="00F7791D" w:rsidRDefault="00F7791D" w:rsidP="00F7791D">
            <w:pPr>
              <w:ind w:firstLineChars="0" w:firstLine="0"/>
              <w:jc w:val="center"/>
              <w:rPr>
                <w:sz w:val="21"/>
                <w:szCs w:val="21"/>
              </w:rPr>
            </w:pPr>
            <w:r>
              <w:rPr>
                <w:rFonts w:hint="eastAsia"/>
                <w:sz w:val="21"/>
                <w:szCs w:val="21"/>
              </w:rPr>
              <w:t>泰安旅游经济开发区迎宾社区幼儿园建设项目</w:t>
            </w:r>
          </w:p>
        </w:tc>
        <w:tc>
          <w:tcPr>
            <w:tcW w:w="2275" w:type="pct"/>
          </w:tcPr>
          <w:p w14:paraId="5636E1FE" w14:textId="275ECBDF" w:rsidR="00F7791D" w:rsidRPr="00F7791D" w:rsidRDefault="00F7791D" w:rsidP="00F7791D">
            <w:pPr>
              <w:ind w:firstLineChars="0" w:firstLine="0"/>
              <w:jc w:val="center"/>
              <w:rPr>
                <w:sz w:val="21"/>
                <w:szCs w:val="21"/>
              </w:rPr>
            </w:pPr>
            <w:r>
              <w:rPr>
                <w:rFonts w:hint="eastAsia"/>
                <w:sz w:val="21"/>
                <w:szCs w:val="21"/>
              </w:rPr>
              <w:t>4</w:t>
            </w:r>
            <w:r>
              <w:rPr>
                <w:sz w:val="21"/>
                <w:szCs w:val="21"/>
              </w:rPr>
              <w:t>25</w:t>
            </w:r>
          </w:p>
        </w:tc>
      </w:tr>
      <w:tr w:rsidR="00F7791D" w:rsidRPr="00F7791D" w14:paraId="7DA55D7C" w14:textId="77777777" w:rsidTr="00F7791D">
        <w:tc>
          <w:tcPr>
            <w:tcW w:w="2725" w:type="pct"/>
          </w:tcPr>
          <w:p w14:paraId="219F1CC4" w14:textId="585A95D8" w:rsidR="00F7791D" w:rsidRPr="00F7791D" w:rsidRDefault="00F7791D" w:rsidP="00F7791D">
            <w:pPr>
              <w:ind w:firstLineChars="0" w:firstLine="0"/>
              <w:jc w:val="center"/>
              <w:rPr>
                <w:sz w:val="21"/>
                <w:szCs w:val="21"/>
              </w:rPr>
            </w:pPr>
            <w:r>
              <w:rPr>
                <w:rFonts w:hint="eastAsia"/>
                <w:sz w:val="21"/>
                <w:szCs w:val="21"/>
              </w:rPr>
              <w:t>泰安旅游经济开发区和平社区幼儿园建设项目</w:t>
            </w:r>
          </w:p>
        </w:tc>
        <w:tc>
          <w:tcPr>
            <w:tcW w:w="2275" w:type="pct"/>
          </w:tcPr>
          <w:p w14:paraId="701F58FA" w14:textId="7E11B3CC" w:rsidR="00F7791D" w:rsidRPr="00F7791D" w:rsidRDefault="00F7791D" w:rsidP="00F7791D">
            <w:pPr>
              <w:ind w:firstLineChars="0" w:firstLine="0"/>
              <w:jc w:val="center"/>
              <w:rPr>
                <w:sz w:val="21"/>
                <w:szCs w:val="21"/>
              </w:rPr>
            </w:pPr>
            <w:r>
              <w:rPr>
                <w:rFonts w:hint="eastAsia"/>
                <w:sz w:val="21"/>
                <w:szCs w:val="21"/>
              </w:rPr>
              <w:t>4</w:t>
            </w:r>
            <w:r>
              <w:rPr>
                <w:sz w:val="21"/>
                <w:szCs w:val="21"/>
              </w:rPr>
              <w:t>45</w:t>
            </w:r>
          </w:p>
        </w:tc>
      </w:tr>
      <w:tr w:rsidR="00F7791D" w:rsidRPr="00F7791D" w14:paraId="3D9F1108" w14:textId="77777777" w:rsidTr="00F7791D">
        <w:tc>
          <w:tcPr>
            <w:tcW w:w="2725" w:type="pct"/>
          </w:tcPr>
          <w:p w14:paraId="4C006930" w14:textId="2361437D" w:rsidR="00F7791D" w:rsidRPr="00F7791D" w:rsidRDefault="00F7791D" w:rsidP="00F7791D">
            <w:pPr>
              <w:ind w:firstLineChars="0" w:firstLine="0"/>
              <w:jc w:val="center"/>
              <w:rPr>
                <w:sz w:val="21"/>
                <w:szCs w:val="21"/>
              </w:rPr>
            </w:pPr>
            <w:r>
              <w:rPr>
                <w:rFonts w:hint="eastAsia"/>
                <w:sz w:val="21"/>
                <w:szCs w:val="21"/>
              </w:rPr>
              <w:t>泰安旅游经济开发区四号社区幼儿园建设项目</w:t>
            </w:r>
          </w:p>
        </w:tc>
        <w:tc>
          <w:tcPr>
            <w:tcW w:w="2275" w:type="pct"/>
          </w:tcPr>
          <w:p w14:paraId="46D03C1D" w14:textId="52E4D02B" w:rsidR="00F7791D" w:rsidRPr="00F7791D" w:rsidRDefault="00F7791D" w:rsidP="00F7791D">
            <w:pPr>
              <w:ind w:firstLineChars="0" w:firstLine="0"/>
              <w:jc w:val="center"/>
              <w:rPr>
                <w:sz w:val="21"/>
                <w:szCs w:val="21"/>
              </w:rPr>
            </w:pPr>
            <w:r>
              <w:rPr>
                <w:rFonts w:hint="eastAsia"/>
                <w:sz w:val="21"/>
                <w:szCs w:val="21"/>
              </w:rPr>
              <w:t>2</w:t>
            </w:r>
            <w:r>
              <w:rPr>
                <w:sz w:val="21"/>
                <w:szCs w:val="21"/>
              </w:rPr>
              <w:t>50</w:t>
            </w:r>
          </w:p>
        </w:tc>
      </w:tr>
      <w:tr w:rsidR="00F7791D" w:rsidRPr="00F7791D" w14:paraId="1F5D35F7" w14:textId="77777777" w:rsidTr="00F7791D">
        <w:tc>
          <w:tcPr>
            <w:tcW w:w="2725" w:type="pct"/>
          </w:tcPr>
          <w:p w14:paraId="1A5D3A59" w14:textId="30C4413E" w:rsidR="00F7791D" w:rsidRPr="00F7791D" w:rsidRDefault="00F7791D" w:rsidP="00F7791D">
            <w:pPr>
              <w:ind w:firstLineChars="0" w:firstLine="0"/>
              <w:jc w:val="center"/>
              <w:rPr>
                <w:sz w:val="21"/>
                <w:szCs w:val="21"/>
              </w:rPr>
            </w:pPr>
            <w:r>
              <w:rPr>
                <w:rFonts w:hint="eastAsia"/>
                <w:sz w:val="21"/>
                <w:szCs w:val="21"/>
              </w:rPr>
              <w:t>泰安市崇信学校建设项目</w:t>
            </w:r>
          </w:p>
        </w:tc>
        <w:tc>
          <w:tcPr>
            <w:tcW w:w="2275" w:type="pct"/>
          </w:tcPr>
          <w:p w14:paraId="05942507" w14:textId="268BE0AB" w:rsidR="00F7791D" w:rsidRPr="00F7791D" w:rsidRDefault="00F7791D" w:rsidP="00F7791D">
            <w:pPr>
              <w:ind w:firstLineChars="0" w:firstLine="0"/>
              <w:jc w:val="center"/>
              <w:rPr>
                <w:sz w:val="21"/>
                <w:szCs w:val="21"/>
              </w:rPr>
            </w:pPr>
            <w:r>
              <w:rPr>
                <w:rFonts w:hint="eastAsia"/>
                <w:sz w:val="21"/>
                <w:szCs w:val="21"/>
              </w:rPr>
              <w:t>5</w:t>
            </w:r>
            <w:r>
              <w:rPr>
                <w:sz w:val="21"/>
                <w:szCs w:val="21"/>
              </w:rPr>
              <w:t>090</w:t>
            </w:r>
          </w:p>
        </w:tc>
      </w:tr>
      <w:tr w:rsidR="00F7791D" w:rsidRPr="00F7791D" w14:paraId="3E16C615" w14:textId="77777777" w:rsidTr="00F7791D">
        <w:tc>
          <w:tcPr>
            <w:tcW w:w="2725" w:type="pct"/>
          </w:tcPr>
          <w:p w14:paraId="55EC15F4" w14:textId="2C3DB18F" w:rsidR="00F7791D" w:rsidRPr="00F7791D" w:rsidRDefault="00F7791D" w:rsidP="00F7791D">
            <w:pPr>
              <w:ind w:firstLineChars="0" w:firstLine="0"/>
              <w:jc w:val="center"/>
              <w:rPr>
                <w:sz w:val="21"/>
                <w:szCs w:val="21"/>
              </w:rPr>
            </w:pPr>
            <w:r>
              <w:rPr>
                <w:rFonts w:hint="eastAsia"/>
                <w:sz w:val="21"/>
                <w:szCs w:val="21"/>
              </w:rPr>
              <w:t>泰安旅游经济开发区金陡山佳苑幼儿园建设项目</w:t>
            </w:r>
          </w:p>
        </w:tc>
        <w:tc>
          <w:tcPr>
            <w:tcW w:w="2275" w:type="pct"/>
          </w:tcPr>
          <w:p w14:paraId="5D130795" w14:textId="446CDC29" w:rsidR="00F7791D" w:rsidRPr="00F7791D" w:rsidRDefault="00F7791D" w:rsidP="00F7791D">
            <w:pPr>
              <w:ind w:firstLineChars="0" w:firstLine="0"/>
              <w:jc w:val="center"/>
              <w:rPr>
                <w:sz w:val="21"/>
                <w:szCs w:val="21"/>
              </w:rPr>
            </w:pPr>
            <w:r>
              <w:rPr>
                <w:rFonts w:hint="eastAsia"/>
                <w:sz w:val="21"/>
                <w:szCs w:val="21"/>
              </w:rPr>
              <w:t>3</w:t>
            </w:r>
            <w:r>
              <w:rPr>
                <w:sz w:val="21"/>
                <w:szCs w:val="21"/>
              </w:rPr>
              <w:t>55</w:t>
            </w:r>
          </w:p>
        </w:tc>
      </w:tr>
      <w:tr w:rsidR="00F7791D" w:rsidRPr="00F7791D" w14:paraId="22B36BEE" w14:textId="77777777" w:rsidTr="00F7791D">
        <w:tc>
          <w:tcPr>
            <w:tcW w:w="2725" w:type="pct"/>
          </w:tcPr>
          <w:p w14:paraId="0AB9DD23" w14:textId="231689E4" w:rsidR="00F7791D" w:rsidRPr="00F7791D" w:rsidRDefault="00F7791D" w:rsidP="00F7791D">
            <w:pPr>
              <w:ind w:firstLineChars="0" w:firstLine="0"/>
              <w:jc w:val="center"/>
              <w:rPr>
                <w:sz w:val="21"/>
                <w:szCs w:val="21"/>
              </w:rPr>
            </w:pPr>
            <w:r>
              <w:rPr>
                <w:rFonts w:hint="eastAsia"/>
                <w:sz w:val="21"/>
                <w:szCs w:val="21"/>
              </w:rPr>
              <w:t>泰安旅游经济开发区鼓山家园幼儿园建设项目</w:t>
            </w:r>
          </w:p>
        </w:tc>
        <w:tc>
          <w:tcPr>
            <w:tcW w:w="2275" w:type="pct"/>
          </w:tcPr>
          <w:p w14:paraId="17654276" w14:textId="2FD246D7" w:rsidR="00F7791D" w:rsidRPr="00F7791D" w:rsidRDefault="00F7791D" w:rsidP="00F7791D">
            <w:pPr>
              <w:ind w:firstLineChars="0" w:firstLine="0"/>
              <w:jc w:val="center"/>
              <w:rPr>
                <w:sz w:val="21"/>
                <w:szCs w:val="21"/>
              </w:rPr>
            </w:pPr>
            <w:r>
              <w:rPr>
                <w:rFonts w:hint="eastAsia"/>
                <w:sz w:val="21"/>
                <w:szCs w:val="21"/>
              </w:rPr>
              <w:t>3</w:t>
            </w:r>
            <w:r>
              <w:rPr>
                <w:sz w:val="21"/>
                <w:szCs w:val="21"/>
              </w:rPr>
              <w:t>05</w:t>
            </w:r>
          </w:p>
        </w:tc>
      </w:tr>
    </w:tbl>
    <w:p w14:paraId="37C4900F" w14:textId="77777777" w:rsidR="00F7791D" w:rsidRDefault="00F7791D" w:rsidP="002361CB">
      <w:pPr>
        <w:pStyle w:val="af6"/>
        <w:ind w:firstLine="562"/>
      </w:pPr>
      <w:bookmarkStart w:id="134" w:name="_Toc30340596"/>
      <w:bookmarkStart w:id="135" w:name="_Toc48383704"/>
      <w:bookmarkStart w:id="136" w:name="_Toc24374846"/>
      <w:bookmarkStart w:id="137" w:name="_Toc32462_WPSOffice_Level2"/>
      <w:bookmarkStart w:id="138" w:name="_Toc24374205"/>
      <w:bookmarkEnd w:id="133"/>
      <w:r>
        <w:rPr>
          <w:rFonts w:hint="eastAsia"/>
        </w:rPr>
        <w:t>（三）绩效目标</w:t>
      </w:r>
      <w:bookmarkEnd w:id="134"/>
      <w:bookmarkEnd w:id="135"/>
    </w:p>
    <w:p w14:paraId="0AD76FA9" w14:textId="77777777" w:rsidR="00F7791D" w:rsidRDefault="00F7791D">
      <w:pPr>
        <w:ind w:firstLine="540"/>
      </w:pPr>
      <w:r>
        <w:rPr>
          <w:rFonts w:hint="eastAsia"/>
        </w:rPr>
        <w:t>绩效目标是建设项目库、编制部门预算、实施绩效监控、开展绩效评价等的重要基础和依据，指财政预算资金计划在一定期限内达到的产出和效果。其中，中长期绩效目标是指预算资金在跨度多年的计划期内预期达到的产出和效果。年度绩效目标是指预算资金在一个预算年度内预期达到的产出和效果。</w:t>
      </w:r>
    </w:p>
    <w:p w14:paraId="05E36291" w14:textId="77777777" w:rsidR="00F7791D" w:rsidRDefault="00F7791D" w:rsidP="002361CB">
      <w:pPr>
        <w:pStyle w:val="3"/>
        <w:ind w:firstLine="562"/>
      </w:pPr>
      <w:bookmarkStart w:id="139" w:name="_Toc44849507"/>
      <w:bookmarkStart w:id="140" w:name="_Toc44849623"/>
      <w:bookmarkStart w:id="141" w:name="_Toc45015747"/>
      <w:bookmarkStart w:id="142" w:name="_Toc47365405"/>
      <w:bookmarkStart w:id="143" w:name="_Toc48383705"/>
      <w:r>
        <w:rPr>
          <w:rFonts w:hint="eastAsia"/>
        </w:rPr>
        <w:t>该项目绩效目标</w:t>
      </w:r>
      <w:bookmarkEnd w:id="139"/>
      <w:bookmarkEnd w:id="140"/>
      <w:r>
        <w:rPr>
          <w:rFonts w:hint="eastAsia"/>
        </w:rPr>
        <w:t>为：</w:t>
      </w:r>
      <w:bookmarkEnd w:id="141"/>
      <w:bookmarkEnd w:id="142"/>
      <w:bookmarkEnd w:id="143"/>
    </w:p>
    <w:p w14:paraId="7F4902AE" w14:textId="1443030C" w:rsidR="00F7791D" w:rsidRPr="0056054D" w:rsidRDefault="00A364D9" w:rsidP="0056054D">
      <w:pPr>
        <w:ind w:firstLine="540"/>
      </w:pPr>
      <w:r>
        <w:rPr>
          <w:rFonts w:hint="eastAsia"/>
        </w:rPr>
        <w:t>发展教育事业，搞好基础教育工作，加快适应教育事业发展需要，充分挖掘和发挥教育潜力，改善基础教育办学条件，保证社会和谐，经济发展，人民安居乐业。</w:t>
      </w:r>
    </w:p>
    <w:p w14:paraId="6A2A1AAF" w14:textId="18274904" w:rsidR="00C12B6A" w:rsidRDefault="00F7791D" w:rsidP="002361CB">
      <w:pPr>
        <w:pStyle w:val="1"/>
        <w:ind w:firstLine="600"/>
      </w:pPr>
      <w:bookmarkStart w:id="144" w:name="_Toc24374207"/>
      <w:bookmarkStart w:id="145" w:name="_Toc30340598"/>
      <w:bookmarkStart w:id="146" w:name="_Toc19136_WPSOffice_Level1"/>
      <w:bookmarkStart w:id="147" w:name="_Toc24311768"/>
      <w:bookmarkStart w:id="148" w:name="_Toc24374848"/>
      <w:bookmarkStart w:id="149" w:name="_Toc48383706"/>
      <w:bookmarkEnd w:id="136"/>
      <w:bookmarkEnd w:id="137"/>
      <w:bookmarkEnd w:id="138"/>
      <w:r>
        <w:rPr>
          <w:rFonts w:hint="eastAsia"/>
        </w:rPr>
        <w:lastRenderedPageBreak/>
        <w:t>二、绩效评价工作情况</w:t>
      </w:r>
      <w:bookmarkEnd w:id="144"/>
      <w:bookmarkEnd w:id="145"/>
      <w:bookmarkEnd w:id="146"/>
      <w:bookmarkEnd w:id="147"/>
      <w:bookmarkEnd w:id="148"/>
      <w:bookmarkEnd w:id="149"/>
    </w:p>
    <w:p w14:paraId="6C4E9811" w14:textId="6B4EC05E" w:rsidR="00C12B6A" w:rsidRDefault="00EA5D78" w:rsidP="002361CB">
      <w:pPr>
        <w:pStyle w:val="af6"/>
        <w:ind w:firstLine="562"/>
      </w:pPr>
      <w:bookmarkStart w:id="150" w:name="_Toc24374208"/>
      <w:bookmarkStart w:id="151" w:name="_Toc24374849"/>
      <w:bookmarkStart w:id="152" w:name="_Toc30340599"/>
      <w:bookmarkStart w:id="153" w:name="_Toc48383707"/>
      <w:r>
        <w:rPr>
          <w:rFonts w:hint="eastAsia"/>
        </w:rPr>
        <w:t>（一）绩效评价目的</w:t>
      </w:r>
      <w:bookmarkStart w:id="154" w:name="_Toc25495_WPSOffice_Level2"/>
      <w:bookmarkEnd w:id="150"/>
      <w:bookmarkEnd w:id="151"/>
      <w:bookmarkEnd w:id="152"/>
      <w:bookmarkEnd w:id="153"/>
    </w:p>
    <w:p w14:paraId="1E2CC4FB" w14:textId="5B78847B" w:rsidR="00C12B6A" w:rsidRDefault="00EA5D78">
      <w:pPr>
        <w:autoSpaceDE w:val="0"/>
        <w:autoSpaceDN w:val="0"/>
        <w:adjustRightInd w:val="0"/>
        <w:ind w:firstLine="540"/>
      </w:pPr>
      <w:bookmarkStart w:id="155" w:name="_Toc30298665"/>
      <w:bookmarkStart w:id="156" w:name="_Toc24374209"/>
      <w:bookmarkStart w:id="157" w:name="_Toc24374850"/>
      <w:r>
        <w:rPr>
          <w:rFonts w:hint="eastAsia"/>
        </w:rPr>
        <w:t>通过逐项调查项目执行过程中的投入、管理制度建设及执行情况、资金使用规范性、产出、效果等，全面评价项目绩效。针对项目实施中存在的问题及不足，提出改进意见，以促进提高项目管理水平，提升政策实施效果和财政资金的使用效益，为下一步预算资金安排、完善政策提供参考。通过本次评价，调查</w:t>
      </w:r>
      <w:r w:rsidR="00C9630D">
        <w:rPr>
          <w:rFonts w:hint="eastAsia"/>
        </w:rPr>
        <w:t>2</w:t>
      </w:r>
      <w:r w:rsidR="00C9630D">
        <w:t>019</w:t>
      </w:r>
      <w:r w:rsidR="00C9630D">
        <w:rPr>
          <w:rFonts w:hint="eastAsia"/>
        </w:rPr>
        <w:t>年保障性安居工程中央基建投资预算资金</w:t>
      </w:r>
      <w:r>
        <w:rPr>
          <w:rFonts w:hint="eastAsia"/>
        </w:rPr>
        <w:t>申报发放工作的开展情况，调查</w:t>
      </w:r>
      <w:r w:rsidR="00B57BBD">
        <w:rPr>
          <w:rFonts w:hint="eastAsia"/>
        </w:rPr>
        <w:t>补助</w:t>
      </w:r>
      <w:r>
        <w:rPr>
          <w:rFonts w:hint="eastAsia"/>
        </w:rPr>
        <w:t>资金产生的社会效益和服务对象的满意度，确保财政预算资金使用的安全有效</w:t>
      </w:r>
      <w:bookmarkEnd w:id="155"/>
      <w:r w:rsidR="00B57BBD">
        <w:rPr>
          <w:rFonts w:hint="eastAsia"/>
        </w:rPr>
        <w:t>。</w:t>
      </w:r>
    </w:p>
    <w:p w14:paraId="5F78B3C0" w14:textId="0773359D" w:rsidR="00C12B6A" w:rsidRDefault="00EA5D78" w:rsidP="002361CB">
      <w:pPr>
        <w:pStyle w:val="af6"/>
        <w:ind w:firstLine="562"/>
      </w:pPr>
      <w:bookmarkStart w:id="158" w:name="_Toc30340600"/>
      <w:bookmarkStart w:id="159" w:name="_Toc48383708"/>
      <w:r>
        <w:rPr>
          <w:rFonts w:hint="eastAsia"/>
        </w:rPr>
        <w:t>（二）评价对象与范围</w:t>
      </w:r>
      <w:bookmarkEnd w:id="154"/>
      <w:bookmarkEnd w:id="156"/>
      <w:bookmarkEnd w:id="157"/>
      <w:bookmarkEnd w:id="158"/>
      <w:bookmarkEnd w:id="159"/>
    </w:p>
    <w:p w14:paraId="3494B01B" w14:textId="4C779096" w:rsidR="00C12B6A" w:rsidRDefault="00EA5D78" w:rsidP="002361CB">
      <w:pPr>
        <w:pStyle w:val="3"/>
        <w:ind w:firstLine="562"/>
      </w:pPr>
      <w:bookmarkStart w:id="160" w:name="_Toc30298667"/>
      <w:bookmarkStart w:id="161" w:name="_Toc30320008"/>
      <w:bookmarkStart w:id="162" w:name="_Toc30340601"/>
      <w:bookmarkStart w:id="163" w:name="_Toc34815150"/>
      <w:bookmarkStart w:id="164" w:name="_Toc44849514"/>
      <w:bookmarkStart w:id="165" w:name="_Toc44849630"/>
      <w:bookmarkStart w:id="166" w:name="_Toc45015752"/>
      <w:bookmarkStart w:id="167" w:name="_Toc47365413"/>
      <w:bookmarkStart w:id="168" w:name="_Toc48383709"/>
      <w:r>
        <w:rPr>
          <w:rFonts w:hint="eastAsia"/>
        </w:rPr>
        <w:t>1.</w:t>
      </w:r>
      <w:r>
        <w:rPr>
          <w:rFonts w:hint="eastAsia"/>
        </w:rPr>
        <w:t>评价对象</w:t>
      </w:r>
      <w:bookmarkEnd w:id="160"/>
      <w:bookmarkEnd w:id="161"/>
      <w:bookmarkEnd w:id="162"/>
      <w:bookmarkEnd w:id="163"/>
      <w:bookmarkEnd w:id="164"/>
      <w:bookmarkEnd w:id="165"/>
      <w:bookmarkEnd w:id="166"/>
      <w:bookmarkEnd w:id="167"/>
      <w:bookmarkEnd w:id="168"/>
    </w:p>
    <w:p w14:paraId="4734D01A" w14:textId="6321BCC1" w:rsidR="00C12B6A" w:rsidRDefault="00EA5D78">
      <w:pPr>
        <w:autoSpaceDE w:val="0"/>
        <w:autoSpaceDN w:val="0"/>
        <w:adjustRightInd w:val="0"/>
        <w:ind w:firstLine="540"/>
        <w:rPr>
          <w:rFonts w:asciiTheme="minorEastAsia" w:eastAsiaTheme="minorEastAsia" w:hAnsiTheme="minorEastAsia" w:cstheme="minorEastAsia"/>
          <w:bCs/>
          <w:kern w:val="0"/>
          <w:sz w:val="21"/>
          <w:szCs w:val="21"/>
        </w:rPr>
      </w:pPr>
      <w:r>
        <w:rPr>
          <w:rFonts w:hint="eastAsia"/>
        </w:rPr>
        <w:t>本次绩效评价由山东德睿融投资咨询有限公司对所有项目资料进行书面评审</w:t>
      </w:r>
      <w:r w:rsidR="00B57BBD">
        <w:rPr>
          <w:rFonts w:hint="eastAsia"/>
        </w:rPr>
        <w:t>的</w:t>
      </w:r>
      <w:r>
        <w:rPr>
          <w:rFonts w:hint="eastAsia"/>
        </w:rPr>
        <w:t>基础上完成。绩效评价的评价对象</w:t>
      </w:r>
      <w:r w:rsidR="00425208">
        <w:rPr>
          <w:rFonts w:hint="eastAsia"/>
        </w:rPr>
        <w:t>为</w:t>
      </w:r>
      <w:r w:rsidR="00A364D9">
        <w:rPr>
          <w:rFonts w:hint="eastAsia"/>
        </w:rPr>
        <w:t>2</w:t>
      </w:r>
      <w:r w:rsidR="00A364D9">
        <w:t>019</w:t>
      </w:r>
      <w:r w:rsidR="00A364D9">
        <w:rPr>
          <w:rFonts w:hint="eastAsia"/>
        </w:rPr>
        <w:t>年保障性安居工程中央基建投资预算资金</w:t>
      </w:r>
      <w:r w:rsidR="00425208">
        <w:rPr>
          <w:rFonts w:hint="eastAsia"/>
        </w:rPr>
        <w:t>的</w:t>
      </w:r>
      <w:r>
        <w:rPr>
          <w:rFonts w:hint="eastAsia"/>
        </w:rPr>
        <w:t>使用绩效，该</w:t>
      </w:r>
      <w:r w:rsidR="00C9630D">
        <w:rPr>
          <w:rFonts w:hint="eastAsia"/>
        </w:rPr>
        <w:t>专项</w:t>
      </w:r>
      <w:r>
        <w:rPr>
          <w:rFonts w:hint="eastAsia"/>
        </w:rPr>
        <w:t>金的金额为</w:t>
      </w:r>
      <w:r w:rsidR="00A364D9">
        <w:t>12620</w:t>
      </w:r>
      <w:r w:rsidR="00425208" w:rsidRPr="00425208">
        <w:rPr>
          <w:rFonts w:hint="eastAsia"/>
        </w:rPr>
        <w:t>万元</w:t>
      </w:r>
      <w:r w:rsidR="00425208">
        <w:rPr>
          <w:rFonts w:hint="eastAsia"/>
        </w:rPr>
        <w:t>。</w:t>
      </w:r>
    </w:p>
    <w:p w14:paraId="23B114FD" w14:textId="21D7DAFF" w:rsidR="00C12B6A" w:rsidRDefault="00EA5D78" w:rsidP="002361CB">
      <w:pPr>
        <w:pStyle w:val="3"/>
        <w:ind w:firstLine="562"/>
      </w:pPr>
      <w:bookmarkStart w:id="169" w:name="_Toc30320009"/>
      <w:bookmarkStart w:id="170" w:name="_Toc30298668"/>
      <w:bookmarkStart w:id="171" w:name="_Toc30340602"/>
      <w:bookmarkStart w:id="172" w:name="_Toc34815151"/>
      <w:bookmarkStart w:id="173" w:name="_Toc44849515"/>
      <w:bookmarkStart w:id="174" w:name="_Toc44849631"/>
      <w:bookmarkStart w:id="175" w:name="_Toc45015753"/>
      <w:bookmarkStart w:id="176" w:name="_Toc47365414"/>
      <w:bookmarkStart w:id="177" w:name="_Toc48383710"/>
      <w:r>
        <w:rPr>
          <w:rFonts w:hint="eastAsia"/>
        </w:rPr>
        <w:t>2</w:t>
      </w:r>
      <w:r>
        <w:t>.</w:t>
      </w:r>
      <w:r>
        <w:rPr>
          <w:rFonts w:hint="eastAsia"/>
        </w:rPr>
        <w:t>评价范围</w:t>
      </w:r>
      <w:bookmarkEnd w:id="169"/>
      <w:bookmarkEnd w:id="170"/>
      <w:bookmarkEnd w:id="171"/>
      <w:bookmarkEnd w:id="172"/>
      <w:bookmarkEnd w:id="173"/>
      <w:bookmarkEnd w:id="174"/>
      <w:bookmarkEnd w:id="175"/>
      <w:bookmarkEnd w:id="176"/>
      <w:bookmarkEnd w:id="177"/>
    </w:p>
    <w:p w14:paraId="5B7EF2EB" w14:textId="4014CC3F" w:rsidR="00C12B6A" w:rsidRDefault="00B57BBD" w:rsidP="00A364D9">
      <w:pPr>
        <w:ind w:firstLine="540"/>
      </w:pPr>
      <w:r>
        <w:rPr>
          <w:rFonts w:hint="eastAsia"/>
        </w:rPr>
        <w:t>本次绩效评价的</w:t>
      </w:r>
      <w:r w:rsidR="00EA5D78">
        <w:rPr>
          <w:rFonts w:hint="eastAsia"/>
        </w:rPr>
        <w:t>评价范围</w:t>
      </w:r>
      <w:r w:rsidR="00A364D9">
        <w:rPr>
          <w:rFonts w:hint="eastAsia"/>
        </w:rPr>
        <w:t>包括：泰安市崇仁学校、泰安旅游经济开发区迎宾社区幼儿园、泰安旅游经济开发区和平社区幼儿园、泰安旅游经济开发区四号社区幼儿园、泰安市崇信学校、泰安旅游经济开发区金陡山佳苑幼儿园、泰安旅游经济开发区鼓山家园幼儿园。</w:t>
      </w:r>
    </w:p>
    <w:p w14:paraId="303A0660" w14:textId="7DDBBBDA" w:rsidR="00C12B6A" w:rsidRDefault="00EA5D78" w:rsidP="002361CB">
      <w:pPr>
        <w:pStyle w:val="af6"/>
        <w:ind w:firstLine="562"/>
      </w:pPr>
      <w:bookmarkStart w:id="178" w:name="_Toc24374210"/>
      <w:bookmarkStart w:id="179" w:name="_Toc9029_WPSOffice_Level2"/>
      <w:bookmarkStart w:id="180" w:name="_Toc30340603"/>
      <w:bookmarkStart w:id="181" w:name="_Toc24374851"/>
      <w:bookmarkStart w:id="182" w:name="_Toc48383711"/>
      <w:r>
        <w:rPr>
          <w:rFonts w:hint="eastAsia"/>
        </w:rPr>
        <w:t>（三）评价依据</w:t>
      </w:r>
      <w:bookmarkEnd w:id="178"/>
      <w:bookmarkEnd w:id="179"/>
      <w:bookmarkEnd w:id="180"/>
      <w:bookmarkEnd w:id="181"/>
      <w:bookmarkEnd w:id="182"/>
    </w:p>
    <w:p w14:paraId="3D136505" w14:textId="054A2C81" w:rsidR="00C12B6A" w:rsidRDefault="00EA5D78">
      <w:pPr>
        <w:autoSpaceDE w:val="0"/>
        <w:autoSpaceDN w:val="0"/>
        <w:adjustRightInd w:val="0"/>
        <w:ind w:firstLine="540"/>
        <w:rPr>
          <w:rFonts w:eastAsiaTheme="minorEastAsia"/>
          <w:bCs/>
          <w:kern w:val="0"/>
          <w:szCs w:val="27"/>
        </w:rPr>
      </w:pPr>
      <w:r>
        <w:rPr>
          <w:rFonts w:eastAsiaTheme="minorEastAsia"/>
          <w:szCs w:val="27"/>
        </w:rPr>
        <w:t>按照科学、规范、客观、公正的原则，</w:t>
      </w:r>
      <w:r>
        <w:rPr>
          <w:rFonts w:eastAsiaTheme="minorEastAsia"/>
          <w:bCs/>
          <w:kern w:val="0"/>
          <w:szCs w:val="27"/>
        </w:rPr>
        <w:t>全面分析和综合评价</w:t>
      </w:r>
      <w:r w:rsidR="00A364D9">
        <w:rPr>
          <w:rFonts w:hint="eastAsia"/>
        </w:rPr>
        <w:t>2</w:t>
      </w:r>
      <w:r w:rsidR="00A364D9">
        <w:t>019</w:t>
      </w:r>
      <w:r w:rsidR="00A364D9">
        <w:rPr>
          <w:rFonts w:hint="eastAsia"/>
        </w:rPr>
        <w:t>年保障性安居工程中央基建投资预算资金</w:t>
      </w:r>
      <w:r>
        <w:rPr>
          <w:rFonts w:eastAsiaTheme="minorEastAsia"/>
          <w:bCs/>
          <w:kern w:val="0"/>
          <w:szCs w:val="27"/>
        </w:rPr>
        <w:t>的使用情况，对照相关法律法规，</w:t>
      </w:r>
      <w:r>
        <w:rPr>
          <w:rFonts w:eastAsiaTheme="minorEastAsia"/>
          <w:bCs/>
          <w:kern w:val="0"/>
          <w:szCs w:val="27"/>
        </w:rPr>
        <w:lastRenderedPageBreak/>
        <w:t>评价</w:t>
      </w:r>
      <w:r w:rsidR="00C9630D">
        <w:rPr>
          <w:rFonts w:eastAsiaTheme="minorEastAsia" w:hint="eastAsia"/>
          <w:bCs/>
          <w:kern w:val="0"/>
          <w:szCs w:val="27"/>
        </w:rPr>
        <w:t>专项资金</w:t>
      </w:r>
      <w:r>
        <w:rPr>
          <w:rFonts w:eastAsiaTheme="minorEastAsia"/>
          <w:bCs/>
          <w:kern w:val="0"/>
          <w:szCs w:val="27"/>
        </w:rPr>
        <w:t>支付的质量和成效，科学系统评估</w:t>
      </w:r>
      <w:r w:rsidR="00C9630D">
        <w:rPr>
          <w:rFonts w:eastAsiaTheme="minorEastAsia" w:hint="eastAsia"/>
          <w:bCs/>
          <w:kern w:val="0"/>
          <w:szCs w:val="27"/>
        </w:rPr>
        <w:t>专项</w:t>
      </w:r>
      <w:r>
        <w:rPr>
          <w:rFonts w:eastAsiaTheme="minorEastAsia"/>
          <w:bCs/>
          <w:kern w:val="0"/>
          <w:szCs w:val="27"/>
        </w:rPr>
        <w:t>资金的社会效益和经济效益，为后续资金的投入提供参考依据</w:t>
      </w:r>
      <w:r>
        <w:rPr>
          <w:rFonts w:eastAsiaTheme="minorEastAsia" w:hint="eastAsia"/>
          <w:bCs/>
          <w:kern w:val="0"/>
          <w:szCs w:val="27"/>
        </w:rPr>
        <w:t>。本次绩效评价的</w:t>
      </w:r>
      <w:r>
        <w:rPr>
          <w:rFonts w:eastAsiaTheme="minorEastAsia"/>
          <w:szCs w:val="27"/>
        </w:rPr>
        <w:t>主要</w:t>
      </w:r>
      <w:r>
        <w:rPr>
          <w:rFonts w:eastAsiaTheme="minorEastAsia"/>
          <w:bCs/>
          <w:kern w:val="0"/>
          <w:szCs w:val="27"/>
        </w:rPr>
        <w:t>依据包括：</w:t>
      </w:r>
    </w:p>
    <w:p w14:paraId="6CBC2A1A" w14:textId="77777777" w:rsidR="00A364D9" w:rsidRPr="00B33814" w:rsidRDefault="00A364D9" w:rsidP="00A364D9">
      <w:pPr>
        <w:ind w:firstLine="540"/>
      </w:pPr>
      <w:r>
        <w:rPr>
          <w:rFonts w:hint="eastAsia"/>
        </w:rPr>
        <w:t>《关于泰安市崇仁学校建设项目的核准意见》（</w:t>
      </w:r>
      <w:r w:rsidRPr="00B33814">
        <w:rPr>
          <w:rFonts w:hint="eastAsia"/>
        </w:rPr>
        <w:t>泰岱发改字</w:t>
      </w:r>
      <w:r w:rsidRPr="00B33814">
        <w:rPr>
          <w:rFonts w:hint="eastAsia"/>
        </w:rPr>
        <w:t>[</w:t>
      </w:r>
      <w:r w:rsidRPr="00B33814">
        <w:t>2017]182</w:t>
      </w:r>
      <w:r w:rsidRPr="00B33814">
        <w:rPr>
          <w:rFonts w:hint="eastAsia"/>
        </w:rPr>
        <w:t>号）</w:t>
      </w:r>
    </w:p>
    <w:p w14:paraId="09A81ECF" w14:textId="77777777" w:rsidR="00A364D9" w:rsidRPr="00B33814" w:rsidRDefault="00A364D9" w:rsidP="00A364D9">
      <w:pPr>
        <w:ind w:firstLine="540"/>
      </w:pPr>
      <w:r w:rsidRPr="00B33814">
        <w:rPr>
          <w:rFonts w:hint="eastAsia"/>
        </w:rPr>
        <w:t>《关于泰安市崇信学校建设项目的核准意见》（泰岱发改字</w:t>
      </w:r>
      <w:r w:rsidRPr="00B33814">
        <w:rPr>
          <w:rFonts w:hint="eastAsia"/>
        </w:rPr>
        <w:t>[</w:t>
      </w:r>
      <w:r w:rsidRPr="00B33814">
        <w:t>2018]032</w:t>
      </w:r>
      <w:r w:rsidRPr="00B33814">
        <w:rPr>
          <w:rFonts w:hint="eastAsia"/>
        </w:rPr>
        <w:t>号）</w:t>
      </w:r>
    </w:p>
    <w:p w14:paraId="11B2AC51" w14:textId="77777777" w:rsidR="00A364D9" w:rsidRPr="00CD7126" w:rsidRDefault="00A364D9" w:rsidP="00A364D9">
      <w:pPr>
        <w:ind w:firstLine="540"/>
      </w:pPr>
      <w:r>
        <w:rPr>
          <w:rFonts w:hint="eastAsia"/>
        </w:rPr>
        <w:t>《关于泰安市旅游经济开发区鼓山家园及金陡山佳苑棚户区改造项目区外道路工程建设项目的核准意见》（泰岱发改字</w:t>
      </w:r>
      <w:r>
        <w:rPr>
          <w:rFonts w:hint="eastAsia"/>
        </w:rPr>
        <w:t>[</w:t>
      </w:r>
      <w:r>
        <w:t>2017]180</w:t>
      </w:r>
      <w:r>
        <w:rPr>
          <w:rFonts w:hint="eastAsia"/>
        </w:rPr>
        <w:t>号）</w:t>
      </w:r>
    </w:p>
    <w:p w14:paraId="0E894CFC" w14:textId="77777777" w:rsidR="00A364D9" w:rsidRPr="00CD7126" w:rsidRDefault="00A364D9" w:rsidP="00A364D9">
      <w:pPr>
        <w:ind w:firstLine="540"/>
      </w:pPr>
      <w:r>
        <w:rPr>
          <w:rFonts w:hint="eastAsia"/>
        </w:rPr>
        <w:t>《关于泰安市旅游经济开发区和平社区棚户区改造项目的核准意见》（泰岱发改字</w:t>
      </w:r>
      <w:r>
        <w:rPr>
          <w:rFonts w:hint="eastAsia"/>
        </w:rPr>
        <w:t>[</w:t>
      </w:r>
      <w:r>
        <w:t>2017]016</w:t>
      </w:r>
      <w:r>
        <w:rPr>
          <w:rFonts w:hint="eastAsia"/>
        </w:rPr>
        <w:t>号）</w:t>
      </w:r>
    </w:p>
    <w:p w14:paraId="445B23CE" w14:textId="77777777" w:rsidR="00A364D9" w:rsidRPr="00CD7126" w:rsidRDefault="00A364D9" w:rsidP="00A364D9">
      <w:pPr>
        <w:ind w:firstLine="540"/>
      </w:pPr>
      <w:r>
        <w:rPr>
          <w:rFonts w:hint="eastAsia"/>
        </w:rPr>
        <w:t>《关于泰安市旅游经济开发区迎宾社区（二期）棚户区改造项目的核准意见》（泰岱发改字</w:t>
      </w:r>
      <w:r>
        <w:rPr>
          <w:rFonts w:hint="eastAsia"/>
        </w:rPr>
        <w:t>[</w:t>
      </w:r>
      <w:r>
        <w:t>2017]015</w:t>
      </w:r>
      <w:r>
        <w:rPr>
          <w:rFonts w:hint="eastAsia"/>
        </w:rPr>
        <w:t>号）</w:t>
      </w:r>
    </w:p>
    <w:p w14:paraId="777981E1" w14:textId="77777777" w:rsidR="00A364D9" w:rsidRPr="00CD7126" w:rsidRDefault="00A364D9" w:rsidP="00A364D9">
      <w:pPr>
        <w:ind w:firstLine="540"/>
      </w:pPr>
      <w:r>
        <w:rPr>
          <w:rFonts w:hint="eastAsia"/>
        </w:rPr>
        <w:t>《关于泰安市旅游经济开发区迎宾社区（二期）棚户区改造项目的核准意见》（泰岱发改字</w:t>
      </w:r>
      <w:r>
        <w:rPr>
          <w:rFonts w:hint="eastAsia"/>
        </w:rPr>
        <w:t>[</w:t>
      </w:r>
      <w:r>
        <w:t>2017]015</w:t>
      </w:r>
      <w:r>
        <w:rPr>
          <w:rFonts w:hint="eastAsia"/>
        </w:rPr>
        <w:t>号）</w:t>
      </w:r>
    </w:p>
    <w:p w14:paraId="0B789219" w14:textId="2B897837" w:rsidR="00A364D9" w:rsidRDefault="00A364D9" w:rsidP="00A364D9">
      <w:pPr>
        <w:ind w:firstLine="540"/>
      </w:pPr>
      <w:r>
        <w:rPr>
          <w:rFonts w:hint="eastAsia"/>
        </w:rPr>
        <w:t>《关于泰安市旅游经济开发区鼓山家园及金陡山佳苑棚户区改造项目的核准意见》（泰岱发改字</w:t>
      </w:r>
      <w:r>
        <w:rPr>
          <w:rFonts w:hint="eastAsia"/>
        </w:rPr>
        <w:t>[</w:t>
      </w:r>
      <w:r>
        <w:t>2017]018</w:t>
      </w:r>
      <w:r>
        <w:rPr>
          <w:rFonts w:hint="eastAsia"/>
        </w:rPr>
        <w:t>号）</w:t>
      </w:r>
    </w:p>
    <w:p w14:paraId="2FBE1F0F" w14:textId="671395E2" w:rsidR="00C12B6A" w:rsidRPr="00B57BBD" w:rsidRDefault="00EA5D78" w:rsidP="00425208">
      <w:pPr>
        <w:pStyle w:val="TOC1"/>
        <w:ind w:firstLine="540"/>
      </w:pPr>
      <w:r w:rsidRPr="00B57BBD">
        <w:rPr>
          <w:rFonts w:hint="eastAsia"/>
        </w:rPr>
        <w:t>《中共中央</w:t>
      </w:r>
      <w:r w:rsidRPr="00B57BBD">
        <w:rPr>
          <w:rFonts w:hint="eastAsia"/>
        </w:rPr>
        <w:t xml:space="preserve"> </w:t>
      </w:r>
      <w:r w:rsidRPr="00B57BBD">
        <w:rPr>
          <w:rFonts w:hint="eastAsia"/>
        </w:rPr>
        <w:t>国务院关于全面实施预算绩效管理的意见》（中发</w:t>
      </w:r>
      <w:r>
        <w:rPr>
          <w:rFonts w:hint="eastAsia"/>
        </w:rPr>
        <w:t>〔</w:t>
      </w:r>
      <w:r>
        <w:rPr>
          <w:rFonts w:hint="eastAsia"/>
        </w:rPr>
        <w:t>201</w:t>
      </w:r>
      <w:r>
        <w:t>8</w:t>
      </w:r>
      <w:r>
        <w:rPr>
          <w:rFonts w:hint="eastAsia"/>
        </w:rPr>
        <w:t>〕</w:t>
      </w:r>
      <w:r w:rsidRPr="00B57BBD">
        <w:t>34</w:t>
      </w:r>
      <w:r w:rsidRPr="00B57BBD">
        <w:t>号</w:t>
      </w:r>
      <w:r w:rsidRPr="00B57BBD">
        <w:rPr>
          <w:rFonts w:hint="eastAsia"/>
        </w:rPr>
        <w:t>）</w:t>
      </w:r>
    </w:p>
    <w:p w14:paraId="47F696E1" w14:textId="0F5F6699" w:rsidR="00B57BBD" w:rsidRDefault="00EA5D78" w:rsidP="00B57BBD">
      <w:pPr>
        <w:pStyle w:val="TOC1"/>
        <w:ind w:firstLine="540"/>
      </w:pPr>
      <w:bookmarkStart w:id="183" w:name="_Toc30320011"/>
      <w:bookmarkStart w:id="184" w:name="_Toc30340604"/>
      <w:bookmarkStart w:id="185" w:name="_Toc30298670"/>
      <w:bookmarkStart w:id="186" w:name="_Toc24374852"/>
      <w:bookmarkStart w:id="187" w:name="_Toc24374211"/>
      <w:bookmarkStart w:id="188" w:name="_Toc1277_WPSOffice_Level2"/>
      <w:r w:rsidRPr="00B57BBD">
        <w:rPr>
          <w:rFonts w:hint="eastAsia"/>
        </w:rPr>
        <w:t>《关于全面推进预算绩效管理的实施意见》（鲁发〔</w:t>
      </w:r>
      <w:r w:rsidRPr="00B57BBD">
        <w:rPr>
          <w:rFonts w:hint="eastAsia"/>
        </w:rPr>
        <w:t>2019</w:t>
      </w:r>
      <w:r w:rsidRPr="00B57BBD">
        <w:rPr>
          <w:rFonts w:hint="eastAsia"/>
        </w:rPr>
        <w:t>〕</w:t>
      </w:r>
      <w:r w:rsidRPr="00B57BBD">
        <w:rPr>
          <w:rFonts w:hint="eastAsia"/>
        </w:rPr>
        <w:t>2</w:t>
      </w:r>
      <w:r w:rsidRPr="00B57BBD">
        <w:rPr>
          <w:rFonts w:hint="eastAsia"/>
        </w:rPr>
        <w:t>号）</w:t>
      </w:r>
      <w:bookmarkEnd w:id="183"/>
      <w:bookmarkEnd w:id="184"/>
      <w:bookmarkEnd w:id="185"/>
    </w:p>
    <w:p w14:paraId="3D616385" w14:textId="77777777" w:rsidR="00B33814" w:rsidRPr="00B33814" w:rsidRDefault="00B33814" w:rsidP="00B33814">
      <w:pPr>
        <w:ind w:firstLine="540"/>
      </w:pPr>
      <w:r w:rsidRPr="00B33814">
        <w:rPr>
          <w:rFonts w:hint="eastAsia"/>
        </w:rPr>
        <w:t>《泰安市预算绩效评价共性指标体系框架》（泰财预〔</w:t>
      </w:r>
      <w:r w:rsidRPr="00B33814">
        <w:rPr>
          <w:rFonts w:hint="eastAsia"/>
        </w:rPr>
        <w:t>2018</w:t>
      </w:r>
      <w:r w:rsidRPr="00B33814">
        <w:rPr>
          <w:rFonts w:hint="eastAsia"/>
        </w:rPr>
        <w:t>〕</w:t>
      </w:r>
      <w:r w:rsidRPr="00B33814">
        <w:rPr>
          <w:rFonts w:hint="eastAsia"/>
        </w:rPr>
        <w:t>35</w:t>
      </w:r>
      <w:r w:rsidRPr="00B33814">
        <w:rPr>
          <w:rFonts w:hint="eastAsia"/>
        </w:rPr>
        <w:t>号）</w:t>
      </w:r>
    </w:p>
    <w:p w14:paraId="5C33A7A0" w14:textId="77777777" w:rsidR="00B33814" w:rsidRPr="00B33814" w:rsidRDefault="00B33814" w:rsidP="00B33814">
      <w:pPr>
        <w:ind w:firstLine="540"/>
      </w:pPr>
      <w:r w:rsidRPr="00B33814">
        <w:rPr>
          <w:rFonts w:hint="eastAsia"/>
        </w:rPr>
        <w:lastRenderedPageBreak/>
        <w:t>《中共泰安市委、泰安市人民政府关于全面推进预算绩效管理的实施意见》（泰发〔</w:t>
      </w:r>
      <w:r w:rsidRPr="00B33814">
        <w:rPr>
          <w:rFonts w:hint="eastAsia"/>
        </w:rPr>
        <w:t>2019</w:t>
      </w:r>
      <w:r w:rsidRPr="00B33814">
        <w:rPr>
          <w:rFonts w:hint="eastAsia"/>
        </w:rPr>
        <w:t>〕</w:t>
      </w:r>
      <w:r w:rsidRPr="00B33814">
        <w:rPr>
          <w:rFonts w:hint="eastAsia"/>
        </w:rPr>
        <w:t>13</w:t>
      </w:r>
      <w:r w:rsidRPr="00B33814">
        <w:rPr>
          <w:rFonts w:hint="eastAsia"/>
        </w:rPr>
        <w:t>号）</w:t>
      </w:r>
    </w:p>
    <w:p w14:paraId="3A0A5D9E" w14:textId="44B29BD0" w:rsidR="00CC59DB" w:rsidRPr="00B33814" w:rsidRDefault="00B33814" w:rsidP="00B33814">
      <w:pPr>
        <w:ind w:firstLine="540"/>
      </w:pPr>
      <w:r w:rsidRPr="00B33814">
        <w:rPr>
          <w:rFonts w:hint="eastAsia"/>
        </w:rPr>
        <w:t>《关于转发</w:t>
      </w:r>
      <w:r w:rsidRPr="00B33814">
        <w:rPr>
          <w:rFonts w:hint="eastAsia"/>
        </w:rPr>
        <w:t>&lt;</w:t>
      </w:r>
      <w:r w:rsidRPr="00B33814">
        <w:rPr>
          <w:rFonts w:hint="eastAsia"/>
        </w:rPr>
        <w:t>项目支出绩效评价管理办法</w:t>
      </w:r>
      <w:r w:rsidRPr="00B33814">
        <w:rPr>
          <w:rFonts w:hint="eastAsia"/>
        </w:rPr>
        <w:t>&gt;</w:t>
      </w:r>
      <w:r w:rsidRPr="00B33814">
        <w:rPr>
          <w:rFonts w:hint="eastAsia"/>
        </w:rPr>
        <w:t>的通知》（泰财绩〔</w:t>
      </w:r>
      <w:r w:rsidRPr="00B33814">
        <w:rPr>
          <w:rFonts w:hint="eastAsia"/>
        </w:rPr>
        <w:t>2020</w:t>
      </w:r>
      <w:r w:rsidRPr="00B33814">
        <w:rPr>
          <w:rFonts w:hint="eastAsia"/>
        </w:rPr>
        <w:t>〕</w:t>
      </w:r>
      <w:r w:rsidRPr="00B33814">
        <w:rPr>
          <w:rFonts w:hint="eastAsia"/>
        </w:rPr>
        <w:t>1</w:t>
      </w:r>
      <w:r w:rsidRPr="00B33814">
        <w:rPr>
          <w:rFonts w:hint="eastAsia"/>
        </w:rPr>
        <w:t>号）</w:t>
      </w:r>
    </w:p>
    <w:p w14:paraId="24571861" w14:textId="77777777" w:rsidR="00C12B6A" w:rsidRDefault="00EA5D78" w:rsidP="002361CB">
      <w:pPr>
        <w:pStyle w:val="af6"/>
        <w:ind w:firstLine="562"/>
      </w:pPr>
      <w:bookmarkStart w:id="189" w:name="_Toc30340605"/>
      <w:bookmarkStart w:id="190" w:name="_Toc48383712"/>
      <w:r>
        <w:rPr>
          <w:rFonts w:hint="eastAsia"/>
        </w:rPr>
        <w:t>（四）绩效评价原则</w:t>
      </w:r>
      <w:bookmarkEnd w:id="186"/>
      <w:bookmarkEnd w:id="187"/>
      <w:bookmarkEnd w:id="189"/>
      <w:bookmarkEnd w:id="190"/>
    </w:p>
    <w:bookmarkEnd w:id="188"/>
    <w:p w14:paraId="3C4F1143" w14:textId="4AFB54C2" w:rsidR="00C12B6A" w:rsidRDefault="00EA5D78">
      <w:pPr>
        <w:autoSpaceDE w:val="0"/>
        <w:autoSpaceDN w:val="0"/>
        <w:adjustRightInd w:val="0"/>
        <w:ind w:firstLine="540"/>
        <w:rPr>
          <w:rFonts w:eastAsiaTheme="minorEastAsia"/>
          <w:bCs/>
          <w:kern w:val="0"/>
          <w:szCs w:val="27"/>
        </w:rPr>
      </w:pPr>
      <w:r>
        <w:rPr>
          <w:rFonts w:eastAsiaTheme="minorEastAsia"/>
          <w:bCs/>
          <w:kern w:val="0"/>
          <w:szCs w:val="27"/>
        </w:rPr>
        <w:t>本次绩效评价受</w:t>
      </w:r>
      <w:r w:rsidR="00425208">
        <w:rPr>
          <w:rFonts w:eastAsiaTheme="minorEastAsia" w:hint="eastAsia"/>
          <w:bCs/>
          <w:kern w:val="0"/>
          <w:szCs w:val="27"/>
        </w:rPr>
        <w:t>泰安市</w:t>
      </w:r>
      <w:r>
        <w:rPr>
          <w:rFonts w:eastAsiaTheme="minorEastAsia"/>
          <w:bCs/>
          <w:kern w:val="0"/>
          <w:szCs w:val="27"/>
        </w:rPr>
        <w:t>财政局委托，进行第三方</w:t>
      </w:r>
      <w:r>
        <w:rPr>
          <w:rFonts w:eastAsiaTheme="minorEastAsia" w:hint="eastAsia"/>
          <w:bCs/>
          <w:kern w:val="0"/>
          <w:szCs w:val="27"/>
        </w:rPr>
        <w:t>绩效</w:t>
      </w:r>
      <w:r>
        <w:rPr>
          <w:rFonts w:eastAsiaTheme="minorEastAsia"/>
          <w:bCs/>
          <w:kern w:val="0"/>
          <w:szCs w:val="27"/>
        </w:rPr>
        <w:t>评价，评价过程遵循以下原则：科学规范原则、绩效相关原则、政策相符原则、经济合理原则、依据充分原则、独立评价原则、回避原则、反馈原则、保密原则</w:t>
      </w:r>
      <w:r>
        <w:rPr>
          <w:rFonts w:eastAsiaTheme="minorEastAsia" w:hint="eastAsia"/>
          <w:bCs/>
          <w:kern w:val="0"/>
          <w:szCs w:val="27"/>
        </w:rPr>
        <w:t>等</w:t>
      </w:r>
      <w:r>
        <w:rPr>
          <w:rFonts w:eastAsiaTheme="minorEastAsia"/>
          <w:bCs/>
          <w:kern w:val="0"/>
          <w:szCs w:val="27"/>
        </w:rPr>
        <w:t>。具体内容</w:t>
      </w:r>
      <w:r>
        <w:rPr>
          <w:rFonts w:eastAsiaTheme="minorEastAsia" w:hint="eastAsia"/>
          <w:bCs/>
          <w:kern w:val="0"/>
          <w:szCs w:val="27"/>
        </w:rPr>
        <w:t>概述</w:t>
      </w:r>
      <w:r>
        <w:rPr>
          <w:rFonts w:eastAsiaTheme="minorEastAsia"/>
          <w:bCs/>
          <w:kern w:val="0"/>
          <w:szCs w:val="27"/>
        </w:rPr>
        <w:t>如下：</w:t>
      </w:r>
    </w:p>
    <w:p w14:paraId="405610E1"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科学规范原则。严格执行规定的程序，按照科学可行的要求，采用定量与定性分析相结合的方法开展绩效评价工作</w:t>
      </w:r>
      <w:r>
        <w:rPr>
          <w:rFonts w:eastAsiaTheme="minorEastAsia" w:hint="eastAsia"/>
          <w:bCs/>
          <w:kern w:val="0"/>
          <w:szCs w:val="27"/>
        </w:rPr>
        <w:t>；</w:t>
      </w:r>
    </w:p>
    <w:p w14:paraId="40D263E6"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绩效相关原则。针对具体支出及其产出绩效进行，评价结果清晰反映支出和产出绩效之间的紧密对应关系；</w:t>
      </w:r>
    </w:p>
    <w:p w14:paraId="624F586D"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政策相符原则。制定评价工作方案、编制工作手册及项目评价实施工作均应严格执行有关政策和管理规定；</w:t>
      </w:r>
    </w:p>
    <w:p w14:paraId="190040B1"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经济合理原则。既要节约成本又要满足项目绩效评价工作的需要；</w:t>
      </w:r>
    </w:p>
    <w:p w14:paraId="39BE79C7"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依据充分原则。绩效评价所涉及的绩效报告，法律政策文件，项目计划及资金的确定与调整，项目验收与项目成果等都应依据充分。评价机构以正式程序得到的资料和信息为评价的依据，非正式程序所提交的资料仅供参考；</w:t>
      </w:r>
    </w:p>
    <w:p w14:paraId="5B5298F7"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独立评价原则。以第三方的身份独立开展评价活动，不受任</w:t>
      </w:r>
      <w:r>
        <w:rPr>
          <w:rFonts w:eastAsiaTheme="minorEastAsia"/>
          <w:bCs/>
          <w:kern w:val="0"/>
          <w:szCs w:val="27"/>
        </w:rPr>
        <w:lastRenderedPageBreak/>
        <w:t>何机构和个人的干预和影响，独立做出评价结论；</w:t>
      </w:r>
    </w:p>
    <w:p w14:paraId="0AC31520"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回避原则。评价工作人员和评价专家不得与项目承担单位有任何利害关系，确保评价结论的客观公正；</w:t>
      </w:r>
    </w:p>
    <w:p w14:paraId="790E147C"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反馈原则。将评价的结果反馈给委托部门，作为有关部门以后年度安排项目预算、加强项目管理等工作的重要依据；</w:t>
      </w:r>
    </w:p>
    <w:p w14:paraId="2C34CB2A" w14:textId="77777777" w:rsidR="00C12B6A" w:rsidRDefault="00EA5D78">
      <w:pPr>
        <w:numPr>
          <w:ilvl w:val="0"/>
          <w:numId w:val="3"/>
        </w:numPr>
        <w:autoSpaceDE w:val="0"/>
        <w:autoSpaceDN w:val="0"/>
        <w:adjustRightInd w:val="0"/>
        <w:ind w:firstLine="540"/>
        <w:rPr>
          <w:rFonts w:eastAsiaTheme="minorEastAsia"/>
          <w:bCs/>
          <w:kern w:val="0"/>
          <w:szCs w:val="27"/>
        </w:rPr>
      </w:pPr>
      <w:r>
        <w:rPr>
          <w:rFonts w:eastAsiaTheme="minorEastAsia"/>
          <w:bCs/>
          <w:kern w:val="0"/>
          <w:szCs w:val="27"/>
        </w:rPr>
        <w:t>保密原则。评价工作人员和评价专家，对与项目评价有关的信息资料负有保密义务，未经允许，不得散布。</w:t>
      </w:r>
    </w:p>
    <w:p w14:paraId="0062D650" w14:textId="27B6BB94" w:rsidR="00C12B6A" w:rsidRDefault="00EA5D78" w:rsidP="002361CB">
      <w:pPr>
        <w:pStyle w:val="af6"/>
        <w:ind w:firstLine="562"/>
      </w:pPr>
      <w:bookmarkStart w:id="191" w:name="_Toc24374853"/>
      <w:bookmarkStart w:id="192" w:name="_Toc30340606"/>
      <w:bookmarkStart w:id="193" w:name="_Toc65_WPSOffice_Level2"/>
      <w:bookmarkStart w:id="194" w:name="_Toc24374212"/>
      <w:bookmarkStart w:id="195" w:name="_Toc48383713"/>
      <w:r>
        <w:rPr>
          <w:rFonts w:hint="eastAsia"/>
        </w:rPr>
        <w:t>（五）绩效评价方法</w:t>
      </w:r>
      <w:bookmarkEnd w:id="191"/>
      <w:bookmarkEnd w:id="192"/>
      <w:bookmarkEnd w:id="193"/>
      <w:bookmarkEnd w:id="194"/>
      <w:bookmarkEnd w:id="195"/>
    </w:p>
    <w:p w14:paraId="6AC47C8C" w14:textId="77777777" w:rsidR="00C12B6A" w:rsidRDefault="00EA5D78">
      <w:pPr>
        <w:autoSpaceDE w:val="0"/>
        <w:autoSpaceDN w:val="0"/>
        <w:adjustRightInd w:val="0"/>
        <w:ind w:firstLine="540"/>
        <w:rPr>
          <w:rFonts w:eastAsiaTheme="minorEastAsia"/>
          <w:szCs w:val="27"/>
        </w:rPr>
      </w:pPr>
      <w:r>
        <w:rPr>
          <w:rFonts w:eastAsiaTheme="minorEastAsia"/>
          <w:szCs w:val="27"/>
        </w:rPr>
        <w:t>本次绩效评价属于项目完成结果评价。项目采取全面评价与重点评价相结合、现场评价与非现场评价相结合的方式进行评价。根据本项目实际情况，本着经费节约、评价效益最大化的原则，对涉及项目的资金管理情况进行评价。</w:t>
      </w:r>
    </w:p>
    <w:p w14:paraId="0EEAFDA0" w14:textId="77658F97" w:rsidR="00C12B6A" w:rsidRDefault="00EA5D78">
      <w:pPr>
        <w:autoSpaceDE w:val="0"/>
        <w:autoSpaceDN w:val="0"/>
        <w:adjustRightInd w:val="0"/>
        <w:ind w:firstLine="540"/>
        <w:rPr>
          <w:rFonts w:eastAsiaTheme="minorEastAsia"/>
          <w:szCs w:val="27"/>
        </w:rPr>
      </w:pPr>
      <w:r>
        <w:rPr>
          <w:rFonts w:eastAsiaTheme="minorEastAsia"/>
          <w:szCs w:val="27"/>
        </w:rPr>
        <w:t>本次绩效评价主要通过案卷资料审阅、数据比对分析等方法，对项目资金使用情况、该项目实现的社会效益及其他效益情况等方面进行现场评价，从而对</w:t>
      </w:r>
      <w:r w:rsidR="00C9630D">
        <w:rPr>
          <w:rFonts w:hint="eastAsia"/>
        </w:rPr>
        <w:t>2</w:t>
      </w:r>
      <w:r w:rsidR="00C9630D">
        <w:t>019</w:t>
      </w:r>
      <w:r w:rsidR="00C9630D">
        <w:rPr>
          <w:rFonts w:hint="eastAsia"/>
        </w:rPr>
        <w:t>年保障性安居工程中央基建投资预算资金</w:t>
      </w:r>
      <w:r>
        <w:rPr>
          <w:rFonts w:eastAsiaTheme="minorEastAsia"/>
          <w:szCs w:val="27"/>
        </w:rPr>
        <w:t>支出的投入、过程、产出及效果进行量化打分。具体方法概述如下：</w:t>
      </w:r>
    </w:p>
    <w:p w14:paraId="6810A13D" w14:textId="177F2E84" w:rsidR="00C12B6A" w:rsidRDefault="00EA5D78">
      <w:pPr>
        <w:numPr>
          <w:ilvl w:val="0"/>
          <w:numId w:val="4"/>
        </w:numPr>
        <w:autoSpaceDE w:val="0"/>
        <w:autoSpaceDN w:val="0"/>
        <w:adjustRightInd w:val="0"/>
        <w:ind w:firstLine="540"/>
        <w:rPr>
          <w:rFonts w:eastAsiaTheme="minorEastAsia"/>
          <w:bCs/>
          <w:kern w:val="0"/>
          <w:szCs w:val="27"/>
        </w:rPr>
      </w:pPr>
      <w:r>
        <w:rPr>
          <w:rFonts w:eastAsiaTheme="minorEastAsia"/>
          <w:bCs/>
          <w:kern w:val="0"/>
          <w:szCs w:val="27"/>
        </w:rPr>
        <w:t>案卷资料审阅：全面收集与绩效评价有关的资料，包括</w:t>
      </w:r>
      <w:r w:rsidR="004960A4">
        <w:rPr>
          <w:rFonts w:eastAsiaTheme="minorEastAsia" w:hint="eastAsia"/>
          <w:bCs/>
          <w:kern w:val="0"/>
          <w:szCs w:val="27"/>
        </w:rPr>
        <w:t>资金</w:t>
      </w:r>
      <w:r>
        <w:rPr>
          <w:rFonts w:eastAsiaTheme="minorEastAsia"/>
          <w:bCs/>
          <w:kern w:val="0"/>
          <w:szCs w:val="27"/>
        </w:rPr>
        <w:t>申请报告、项目实施方案等。对收集的大量的项目资料深入研究、比较和分析，进而得到绩效评价所需的证据资料；</w:t>
      </w:r>
    </w:p>
    <w:p w14:paraId="61069140" w14:textId="6370EBA6" w:rsidR="00C12B6A" w:rsidRDefault="00EA5D78">
      <w:pPr>
        <w:numPr>
          <w:ilvl w:val="0"/>
          <w:numId w:val="4"/>
        </w:numPr>
        <w:autoSpaceDE w:val="0"/>
        <w:autoSpaceDN w:val="0"/>
        <w:adjustRightInd w:val="0"/>
        <w:ind w:firstLine="540"/>
        <w:rPr>
          <w:rFonts w:eastAsiaTheme="minorEastAsia"/>
          <w:bCs/>
          <w:kern w:val="0"/>
          <w:szCs w:val="27"/>
        </w:rPr>
      </w:pPr>
      <w:r>
        <w:rPr>
          <w:rFonts w:eastAsiaTheme="minorEastAsia"/>
          <w:bCs/>
          <w:kern w:val="0"/>
          <w:szCs w:val="27"/>
        </w:rPr>
        <w:t>访谈：通过访谈</w:t>
      </w:r>
      <w:r w:rsidR="004960A4">
        <w:rPr>
          <w:rFonts w:eastAsiaTheme="minorEastAsia" w:hint="eastAsia"/>
          <w:bCs/>
          <w:kern w:val="0"/>
          <w:szCs w:val="27"/>
        </w:rPr>
        <w:t>主管单位及实施单位等</w:t>
      </w:r>
      <w:r>
        <w:rPr>
          <w:rFonts w:eastAsiaTheme="minorEastAsia" w:hint="eastAsia"/>
          <w:bCs/>
          <w:kern w:val="0"/>
          <w:szCs w:val="27"/>
        </w:rPr>
        <w:t>能</w:t>
      </w:r>
      <w:r>
        <w:rPr>
          <w:rFonts w:eastAsiaTheme="minorEastAsia"/>
          <w:bCs/>
          <w:kern w:val="0"/>
          <w:szCs w:val="27"/>
        </w:rPr>
        <w:t>够为绩效评价提供切实证据的人员，尽可能详尽全面的收集绩效评价证据资料；</w:t>
      </w:r>
    </w:p>
    <w:p w14:paraId="53FF3A43" w14:textId="77777777" w:rsidR="00C12B6A" w:rsidRDefault="00EA5D78">
      <w:pPr>
        <w:numPr>
          <w:ilvl w:val="0"/>
          <w:numId w:val="4"/>
        </w:numPr>
        <w:autoSpaceDE w:val="0"/>
        <w:autoSpaceDN w:val="0"/>
        <w:adjustRightInd w:val="0"/>
        <w:ind w:firstLine="540"/>
        <w:rPr>
          <w:rFonts w:eastAsiaTheme="minorEastAsia"/>
          <w:bCs/>
          <w:kern w:val="0"/>
          <w:szCs w:val="27"/>
        </w:rPr>
      </w:pPr>
      <w:r>
        <w:rPr>
          <w:rFonts w:eastAsiaTheme="minorEastAsia"/>
          <w:bCs/>
          <w:kern w:val="0"/>
          <w:szCs w:val="27"/>
        </w:rPr>
        <w:t>实地调研：评价小组到项目实施地进行现场调研，通过与项</w:t>
      </w:r>
      <w:r>
        <w:rPr>
          <w:rFonts w:eastAsiaTheme="minorEastAsia"/>
          <w:bCs/>
          <w:kern w:val="0"/>
          <w:szCs w:val="27"/>
        </w:rPr>
        <w:lastRenderedPageBreak/>
        <w:t>目单位人员进行深度交流，查看项目相关过程文件及财务资料，考察项目实际情况，进一步收集和核实绩效评价证据；</w:t>
      </w:r>
    </w:p>
    <w:p w14:paraId="016AF968" w14:textId="77777777" w:rsidR="00C12B6A" w:rsidRDefault="00EA5D78">
      <w:pPr>
        <w:numPr>
          <w:ilvl w:val="0"/>
          <w:numId w:val="4"/>
        </w:numPr>
        <w:autoSpaceDE w:val="0"/>
        <w:autoSpaceDN w:val="0"/>
        <w:adjustRightInd w:val="0"/>
        <w:ind w:firstLine="540"/>
        <w:rPr>
          <w:rFonts w:eastAsiaTheme="minorEastAsia"/>
          <w:bCs/>
          <w:kern w:val="0"/>
          <w:szCs w:val="27"/>
        </w:rPr>
      </w:pPr>
      <w:r>
        <w:rPr>
          <w:rFonts w:eastAsiaTheme="minorEastAsia"/>
          <w:bCs/>
          <w:kern w:val="0"/>
          <w:szCs w:val="27"/>
        </w:rPr>
        <w:t>网络信息检索：评价小组通过互联网络检索相关文件、规定、法规及群众满意度等相关资料，对绩效评价的信息进行补充完善；</w:t>
      </w:r>
    </w:p>
    <w:p w14:paraId="3AD84106" w14:textId="0FEF5952" w:rsidR="004960A4" w:rsidRPr="004960A4" w:rsidRDefault="00EA5D78" w:rsidP="004960A4">
      <w:pPr>
        <w:numPr>
          <w:ilvl w:val="0"/>
          <w:numId w:val="4"/>
        </w:numPr>
        <w:autoSpaceDE w:val="0"/>
        <w:autoSpaceDN w:val="0"/>
        <w:adjustRightInd w:val="0"/>
        <w:ind w:firstLine="540"/>
        <w:rPr>
          <w:rFonts w:eastAsiaTheme="minorEastAsia"/>
          <w:bCs/>
          <w:kern w:val="0"/>
          <w:szCs w:val="27"/>
        </w:rPr>
      </w:pPr>
      <w:r>
        <w:rPr>
          <w:rFonts w:eastAsiaTheme="minorEastAsia"/>
          <w:bCs/>
          <w:kern w:val="0"/>
          <w:szCs w:val="27"/>
        </w:rPr>
        <w:t>数据对比分析。依据项目</w:t>
      </w:r>
      <w:r w:rsidR="004960A4">
        <w:rPr>
          <w:rFonts w:eastAsiaTheme="minorEastAsia" w:hint="eastAsia"/>
          <w:bCs/>
          <w:kern w:val="0"/>
          <w:szCs w:val="27"/>
        </w:rPr>
        <w:t>资金申请文件</w:t>
      </w:r>
      <w:r>
        <w:rPr>
          <w:rFonts w:eastAsiaTheme="minorEastAsia"/>
          <w:bCs/>
          <w:kern w:val="0"/>
          <w:szCs w:val="27"/>
        </w:rPr>
        <w:t>、</w:t>
      </w:r>
      <w:r w:rsidR="004960A4">
        <w:rPr>
          <w:rFonts w:eastAsiaTheme="minorEastAsia" w:hint="eastAsia"/>
          <w:bCs/>
          <w:kern w:val="0"/>
          <w:szCs w:val="27"/>
        </w:rPr>
        <w:t>资金</w:t>
      </w:r>
      <w:r>
        <w:rPr>
          <w:rFonts w:eastAsiaTheme="minorEastAsia"/>
          <w:bCs/>
          <w:kern w:val="0"/>
          <w:szCs w:val="27"/>
        </w:rPr>
        <w:t>下达文件，对照项目实际完成内容，评价项目实施内容与批复预算的完成情况；依据相关政策文件，评价项目是否按照项目管理办法等文件执行；依据项目资金计划文件和凭证，评价项目资金下拨、到位及使用情况；将项目绩效目标与实施结果对比分析，判断项目目标的实现情况；将项目预期效益与实施效果进行对比分析，评价项目预期效果。</w:t>
      </w:r>
    </w:p>
    <w:p w14:paraId="1D32A535" w14:textId="06480430" w:rsidR="00C12B6A" w:rsidRDefault="00EA5D78" w:rsidP="002361CB">
      <w:pPr>
        <w:pStyle w:val="af6"/>
        <w:ind w:firstLine="562"/>
      </w:pPr>
      <w:bookmarkStart w:id="196" w:name="_Toc30340607"/>
      <w:bookmarkStart w:id="197" w:name="_Toc24374213"/>
      <w:bookmarkStart w:id="198" w:name="_Toc25885_WPSOffice_Level2"/>
      <w:bookmarkStart w:id="199" w:name="_Toc24374854"/>
      <w:bookmarkStart w:id="200" w:name="_Toc48383714"/>
      <w:r>
        <w:rPr>
          <w:rFonts w:hint="eastAsia"/>
        </w:rPr>
        <w:t>（六）评价指标体系</w:t>
      </w:r>
      <w:bookmarkEnd w:id="196"/>
      <w:bookmarkEnd w:id="197"/>
      <w:bookmarkEnd w:id="198"/>
      <w:bookmarkEnd w:id="199"/>
      <w:bookmarkEnd w:id="200"/>
    </w:p>
    <w:p w14:paraId="3AF8ACB9" w14:textId="44902980" w:rsidR="00C12B6A" w:rsidRDefault="00EA5D78" w:rsidP="002361CB">
      <w:pPr>
        <w:pStyle w:val="3"/>
        <w:ind w:firstLine="562"/>
      </w:pPr>
      <w:bookmarkStart w:id="201" w:name="_Toc30320015"/>
      <w:bookmarkStart w:id="202" w:name="_Toc30298674"/>
      <w:bookmarkStart w:id="203" w:name="_Toc11694_WPSOffice_Level3"/>
      <w:bookmarkStart w:id="204" w:name="_Toc30340608"/>
      <w:bookmarkStart w:id="205" w:name="_Toc34815156"/>
      <w:bookmarkStart w:id="206" w:name="_Toc44849520"/>
      <w:bookmarkStart w:id="207" w:name="_Toc44849636"/>
      <w:bookmarkStart w:id="208" w:name="_Toc45015758"/>
      <w:bookmarkStart w:id="209" w:name="_Toc47365419"/>
      <w:bookmarkStart w:id="210" w:name="_Toc48383715"/>
      <w:r>
        <w:rPr>
          <w:rFonts w:hint="eastAsia"/>
        </w:rPr>
        <w:t>1.</w:t>
      </w:r>
      <w:r>
        <w:rPr>
          <w:rFonts w:hint="eastAsia"/>
        </w:rPr>
        <w:t>指标设计总体思路</w:t>
      </w:r>
      <w:bookmarkEnd w:id="201"/>
      <w:bookmarkEnd w:id="202"/>
      <w:bookmarkEnd w:id="203"/>
      <w:bookmarkEnd w:id="204"/>
      <w:bookmarkEnd w:id="205"/>
      <w:bookmarkEnd w:id="206"/>
      <w:bookmarkEnd w:id="207"/>
      <w:bookmarkEnd w:id="208"/>
      <w:bookmarkEnd w:id="209"/>
      <w:bookmarkEnd w:id="210"/>
    </w:p>
    <w:p w14:paraId="710714ED" w14:textId="5734F9F5" w:rsidR="00C12B6A" w:rsidRDefault="00EA5D78" w:rsidP="004960A4">
      <w:pPr>
        <w:ind w:firstLine="540"/>
      </w:pPr>
      <w:r>
        <w:rPr>
          <w:rFonts w:hint="eastAsia"/>
        </w:rPr>
        <w:t>根据本次评价项目属性和特点等项目的实际情况，结合《关于印发</w:t>
      </w:r>
      <w:r>
        <w:rPr>
          <w:rFonts w:hint="eastAsia"/>
        </w:rPr>
        <w:t>&lt;</w:t>
      </w:r>
      <w:r>
        <w:rPr>
          <w:rFonts w:hint="eastAsia"/>
        </w:rPr>
        <w:t>预算绩效评价共性指标体系框架</w:t>
      </w:r>
      <w:r>
        <w:rPr>
          <w:rFonts w:hint="eastAsia"/>
        </w:rPr>
        <w:t>&gt;</w:t>
      </w:r>
      <w:r>
        <w:rPr>
          <w:rFonts w:hint="eastAsia"/>
        </w:rPr>
        <w:t>的通知》（财预〔</w:t>
      </w:r>
      <w:r>
        <w:rPr>
          <w:rFonts w:hint="eastAsia"/>
        </w:rPr>
        <w:t>2013</w:t>
      </w:r>
      <w:r>
        <w:rPr>
          <w:rFonts w:hint="eastAsia"/>
        </w:rPr>
        <w:t>〕</w:t>
      </w:r>
      <w:r>
        <w:rPr>
          <w:rFonts w:hint="eastAsia"/>
        </w:rPr>
        <w:t>53</w:t>
      </w:r>
      <w:r>
        <w:rPr>
          <w:rFonts w:hint="eastAsia"/>
        </w:rPr>
        <w:t>号）</w:t>
      </w:r>
      <w:r w:rsidR="004960A4">
        <w:rPr>
          <w:rFonts w:hint="eastAsia"/>
        </w:rPr>
        <w:t>、</w:t>
      </w:r>
      <w:r>
        <w:rPr>
          <w:rFonts w:hint="eastAsia"/>
        </w:rPr>
        <w:t>《财政部关于印发</w:t>
      </w:r>
      <w:r>
        <w:rPr>
          <w:rFonts w:hint="eastAsia"/>
        </w:rPr>
        <w:t>&lt;</w:t>
      </w:r>
      <w:r>
        <w:rPr>
          <w:rFonts w:hint="eastAsia"/>
        </w:rPr>
        <w:t>财政支出绩效评价管理暂行办法</w:t>
      </w:r>
      <w:r>
        <w:rPr>
          <w:rFonts w:hint="eastAsia"/>
        </w:rPr>
        <w:t>&gt;</w:t>
      </w:r>
      <w:r>
        <w:rPr>
          <w:rFonts w:hint="eastAsia"/>
        </w:rPr>
        <w:t>的通知》（财预〔</w:t>
      </w:r>
      <w:r>
        <w:rPr>
          <w:rFonts w:hint="eastAsia"/>
        </w:rPr>
        <w:t>2011</w:t>
      </w:r>
      <w:r>
        <w:rPr>
          <w:rFonts w:hint="eastAsia"/>
        </w:rPr>
        <w:t>〕</w:t>
      </w:r>
      <w:r>
        <w:rPr>
          <w:rFonts w:hint="eastAsia"/>
        </w:rPr>
        <w:t>285</w:t>
      </w:r>
      <w:r>
        <w:rPr>
          <w:rFonts w:hint="eastAsia"/>
        </w:rPr>
        <w:t>号）</w:t>
      </w:r>
      <w:r w:rsidR="00F93DFB">
        <w:rPr>
          <w:rFonts w:hint="eastAsia"/>
        </w:rPr>
        <w:t>、</w:t>
      </w:r>
      <w:r w:rsidR="00F950FE">
        <w:rPr>
          <w:rFonts w:hint="eastAsia"/>
        </w:rPr>
        <w:t>《关于印发泰安市预算绩效评价共性指标体系框架的筒子》（泰财预〔</w:t>
      </w:r>
      <w:r w:rsidR="00F950FE">
        <w:rPr>
          <w:rFonts w:hint="eastAsia"/>
        </w:rPr>
        <w:t>201</w:t>
      </w:r>
      <w:r w:rsidR="00F950FE">
        <w:t>8</w:t>
      </w:r>
      <w:r w:rsidR="00F950FE">
        <w:rPr>
          <w:rFonts w:hint="eastAsia"/>
        </w:rPr>
        <w:t>〕</w:t>
      </w:r>
      <w:r w:rsidR="00F950FE">
        <w:t>35</w:t>
      </w:r>
      <w:r w:rsidR="00F950FE">
        <w:rPr>
          <w:rFonts w:hint="eastAsia"/>
        </w:rPr>
        <w:t>号）</w:t>
      </w:r>
      <w:r>
        <w:rPr>
          <w:rFonts w:hint="eastAsia"/>
        </w:rPr>
        <w:t>等文件，参照省财政厅预算绩效管理处印发的《财政</w:t>
      </w:r>
      <w:r w:rsidRPr="001A5C4D">
        <w:rPr>
          <w:rFonts w:hint="eastAsia"/>
        </w:rPr>
        <w:t>重点项目第三方绩效评价组织实施工作流程》等的要求，结合项目的具体情况，</w:t>
      </w:r>
      <w:r w:rsidR="0013531B" w:rsidRPr="001A5C4D">
        <w:rPr>
          <w:rFonts w:hint="eastAsia"/>
        </w:rPr>
        <w:t>以及</w:t>
      </w:r>
      <w:r w:rsidR="00F950FE">
        <w:rPr>
          <w:rFonts w:hint="eastAsia"/>
        </w:rPr>
        <w:t>泰安市</w:t>
      </w:r>
      <w:r w:rsidR="0013531B" w:rsidRPr="001A5C4D">
        <w:rPr>
          <w:rFonts w:hint="eastAsia"/>
        </w:rPr>
        <w:t>财政部门的评价要求，</w:t>
      </w:r>
      <w:r w:rsidRPr="001A5C4D">
        <w:rPr>
          <w:rFonts w:hint="eastAsia"/>
        </w:rPr>
        <w:t>对相关指标进行了细化和增删，形成</w:t>
      </w:r>
      <w:r w:rsidR="00B6314E">
        <w:rPr>
          <w:rFonts w:hint="eastAsia"/>
        </w:rPr>
        <w:t>2</w:t>
      </w:r>
      <w:r w:rsidR="00B6314E">
        <w:t>019</w:t>
      </w:r>
      <w:r w:rsidR="00B6314E">
        <w:rPr>
          <w:rFonts w:hint="eastAsia"/>
        </w:rPr>
        <w:t>年保障性安居工程中央基建投资预算资金</w:t>
      </w:r>
      <w:r w:rsidRPr="001A5C4D">
        <w:rPr>
          <w:rFonts w:hint="eastAsia"/>
        </w:rPr>
        <w:t>绩效评价指标体系。</w:t>
      </w:r>
    </w:p>
    <w:p w14:paraId="110541EE" w14:textId="5FD89D8F" w:rsidR="00C12B6A" w:rsidRDefault="00EA5D78" w:rsidP="002361CB">
      <w:pPr>
        <w:pStyle w:val="3"/>
        <w:ind w:firstLine="562"/>
      </w:pPr>
      <w:bookmarkStart w:id="211" w:name="_Toc30298675"/>
      <w:bookmarkStart w:id="212" w:name="_Toc30340609"/>
      <w:bookmarkStart w:id="213" w:name="_Toc31775_WPSOffice_Level3"/>
      <w:bookmarkStart w:id="214" w:name="_Toc30320016"/>
      <w:bookmarkStart w:id="215" w:name="_Toc34815157"/>
      <w:bookmarkStart w:id="216" w:name="_Toc44849521"/>
      <w:bookmarkStart w:id="217" w:name="_Toc44849637"/>
      <w:bookmarkStart w:id="218" w:name="_Toc45015759"/>
      <w:bookmarkStart w:id="219" w:name="_Toc47365420"/>
      <w:bookmarkStart w:id="220" w:name="_Toc48383716"/>
      <w:r>
        <w:rPr>
          <w:rFonts w:hint="eastAsia"/>
        </w:rPr>
        <w:lastRenderedPageBreak/>
        <w:t>2.</w:t>
      </w:r>
      <w:r>
        <w:rPr>
          <w:rFonts w:hint="eastAsia"/>
        </w:rPr>
        <w:t>绩效评价指标的确定原则</w:t>
      </w:r>
      <w:bookmarkEnd w:id="211"/>
      <w:bookmarkEnd w:id="212"/>
      <w:bookmarkEnd w:id="213"/>
      <w:bookmarkEnd w:id="214"/>
      <w:bookmarkEnd w:id="215"/>
      <w:bookmarkEnd w:id="216"/>
      <w:bookmarkEnd w:id="217"/>
      <w:bookmarkEnd w:id="218"/>
      <w:bookmarkEnd w:id="219"/>
      <w:bookmarkEnd w:id="220"/>
    </w:p>
    <w:p w14:paraId="11BF098D" w14:textId="77777777" w:rsidR="00C12B6A" w:rsidRDefault="00EA5D78">
      <w:pPr>
        <w:ind w:firstLine="540"/>
      </w:pPr>
      <w:r>
        <w:rPr>
          <w:rFonts w:hint="eastAsia"/>
        </w:rPr>
        <w:t>（</w:t>
      </w:r>
      <w:r>
        <w:rPr>
          <w:rFonts w:hint="eastAsia"/>
        </w:rPr>
        <w:t>1</w:t>
      </w:r>
      <w:r>
        <w:rPr>
          <w:rFonts w:hint="eastAsia"/>
        </w:rPr>
        <w:t>）相关性原则。应当与绩效目标有直接的联系，能够恰当反映目标的实现程度。</w:t>
      </w:r>
    </w:p>
    <w:p w14:paraId="68DE21A3" w14:textId="77777777" w:rsidR="00C12B6A" w:rsidRDefault="00EA5D78">
      <w:pPr>
        <w:ind w:firstLine="540"/>
      </w:pPr>
      <w:r>
        <w:rPr>
          <w:rFonts w:hint="eastAsia"/>
        </w:rPr>
        <w:t>（</w:t>
      </w:r>
      <w:r>
        <w:rPr>
          <w:rFonts w:hint="eastAsia"/>
        </w:rPr>
        <w:t>2</w:t>
      </w:r>
      <w:r>
        <w:rPr>
          <w:rFonts w:hint="eastAsia"/>
        </w:rPr>
        <w:t>）重要性原则。应当优先使用最具评价对象代表性、最能反映评价要求的核心指标。</w:t>
      </w:r>
    </w:p>
    <w:p w14:paraId="2CBD6BFE" w14:textId="77777777" w:rsidR="00C12B6A" w:rsidRDefault="00EA5D78">
      <w:pPr>
        <w:ind w:firstLine="540"/>
      </w:pPr>
      <w:r>
        <w:rPr>
          <w:rFonts w:hint="eastAsia"/>
        </w:rPr>
        <w:t>（</w:t>
      </w:r>
      <w:r>
        <w:rPr>
          <w:rFonts w:hint="eastAsia"/>
        </w:rPr>
        <w:t>3</w:t>
      </w:r>
      <w:r>
        <w:rPr>
          <w:rFonts w:hint="eastAsia"/>
        </w:rPr>
        <w:t>）可比性原则。对同类评价对象要设定共性的绩效评价指标，以便于评价结果可以相互比较。</w:t>
      </w:r>
    </w:p>
    <w:p w14:paraId="79E4B9D3" w14:textId="77777777" w:rsidR="00C12B6A" w:rsidRDefault="00EA5D78">
      <w:pPr>
        <w:ind w:firstLine="540"/>
      </w:pPr>
      <w:r>
        <w:rPr>
          <w:rFonts w:hint="eastAsia"/>
        </w:rPr>
        <w:t>（</w:t>
      </w:r>
      <w:r>
        <w:rPr>
          <w:rFonts w:hint="eastAsia"/>
        </w:rPr>
        <w:t>4</w:t>
      </w:r>
      <w:r>
        <w:rPr>
          <w:rFonts w:hint="eastAsia"/>
        </w:rPr>
        <w:t>）系统性原则。应当将定量指标与定性指标相结合，系统反映财政支出所产生的社会效益、经济效益、环境效益和可持续影响等。</w:t>
      </w:r>
    </w:p>
    <w:p w14:paraId="56B9C997" w14:textId="77777777" w:rsidR="00C12B6A" w:rsidRDefault="00EA5D78">
      <w:pPr>
        <w:ind w:firstLine="540"/>
      </w:pPr>
      <w:r>
        <w:rPr>
          <w:rFonts w:hint="eastAsia"/>
        </w:rPr>
        <w:t>（</w:t>
      </w:r>
      <w:r>
        <w:rPr>
          <w:rFonts w:hint="eastAsia"/>
        </w:rPr>
        <w:t>5</w:t>
      </w:r>
      <w:r>
        <w:rPr>
          <w:rFonts w:hint="eastAsia"/>
        </w:rPr>
        <w:t>）经济性原则。应当通俗易懂、简便易行，数据的获得应当考虑现实条件和可操作性，符合成本效益原则。</w:t>
      </w:r>
    </w:p>
    <w:p w14:paraId="30777C19" w14:textId="4D6D15EC" w:rsidR="00C12B6A" w:rsidRDefault="00EA5D78" w:rsidP="002361CB">
      <w:pPr>
        <w:pStyle w:val="3"/>
        <w:ind w:firstLine="562"/>
      </w:pPr>
      <w:bookmarkStart w:id="221" w:name="_Toc32462_WPSOffice_Level3"/>
      <w:bookmarkStart w:id="222" w:name="_Toc30298676"/>
      <w:bookmarkStart w:id="223" w:name="_Toc30320017"/>
      <w:bookmarkStart w:id="224" w:name="_Toc30340610"/>
      <w:bookmarkStart w:id="225" w:name="_Toc34815158"/>
      <w:bookmarkStart w:id="226" w:name="_Toc44849522"/>
      <w:bookmarkStart w:id="227" w:name="_Toc44849638"/>
      <w:bookmarkStart w:id="228" w:name="_Toc45015760"/>
      <w:bookmarkStart w:id="229" w:name="_Toc47365421"/>
      <w:bookmarkStart w:id="230" w:name="_Toc48383717"/>
      <w:r>
        <w:rPr>
          <w:rFonts w:hint="eastAsia"/>
        </w:rPr>
        <w:t>3.</w:t>
      </w:r>
      <w:r>
        <w:rPr>
          <w:rFonts w:hint="eastAsia"/>
        </w:rPr>
        <w:t>绩效评价指标体系</w:t>
      </w:r>
      <w:bookmarkEnd w:id="221"/>
      <w:bookmarkEnd w:id="222"/>
      <w:bookmarkEnd w:id="223"/>
      <w:bookmarkEnd w:id="224"/>
      <w:bookmarkEnd w:id="225"/>
      <w:bookmarkEnd w:id="226"/>
      <w:bookmarkEnd w:id="227"/>
      <w:bookmarkEnd w:id="228"/>
      <w:bookmarkEnd w:id="229"/>
      <w:bookmarkEnd w:id="230"/>
    </w:p>
    <w:p w14:paraId="72E0A78A" w14:textId="500C18E9" w:rsidR="00C12B6A" w:rsidRDefault="00EA5D78">
      <w:pPr>
        <w:autoSpaceDE w:val="0"/>
        <w:autoSpaceDN w:val="0"/>
        <w:adjustRightInd w:val="0"/>
        <w:ind w:firstLine="540"/>
        <w:rPr>
          <w:rFonts w:eastAsiaTheme="minorEastAsia"/>
          <w:bCs/>
          <w:kern w:val="0"/>
          <w:szCs w:val="27"/>
        </w:rPr>
      </w:pPr>
      <w:r>
        <w:rPr>
          <w:rFonts w:eastAsiaTheme="minorEastAsia"/>
          <w:bCs/>
          <w:kern w:val="0"/>
          <w:szCs w:val="27"/>
        </w:rPr>
        <w:t>本次绩效评价指标总标准分值为</w:t>
      </w:r>
      <w:r>
        <w:rPr>
          <w:rFonts w:eastAsiaTheme="minorEastAsia"/>
          <w:bCs/>
          <w:kern w:val="0"/>
          <w:szCs w:val="27"/>
        </w:rPr>
        <w:t>100</w:t>
      </w:r>
      <w:r>
        <w:rPr>
          <w:rFonts w:eastAsiaTheme="minorEastAsia"/>
          <w:bCs/>
          <w:kern w:val="0"/>
          <w:szCs w:val="27"/>
        </w:rPr>
        <w:t>分，根据项目特点，</w:t>
      </w:r>
      <w:r>
        <w:rPr>
          <w:rFonts w:eastAsiaTheme="minorEastAsia" w:hint="eastAsia"/>
          <w:bCs/>
          <w:kern w:val="0"/>
          <w:szCs w:val="27"/>
        </w:rPr>
        <w:t>绩效评价指标体系</w:t>
      </w:r>
      <w:r>
        <w:rPr>
          <w:rFonts w:eastAsiaTheme="minorEastAsia"/>
          <w:bCs/>
          <w:kern w:val="0"/>
          <w:szCs w:val="27"/>
        </w:rPr>
        <w:t>共设立了</w:t>
      </w:r>
      <w:r w:rsidR="00625FF0">
        <w:rPr>
          <w:rFonts w:eastAsiaTheme="minorEastAsia" w:hint="eastAsia"/>
          <w:bCs/>
          <w:kern w:val="0"/>
          <w:szCs w:val="27"/>
        </w:rPr>
        <w:t>四</w:t>
      </w:r>
      <w:r>
        <w:rPr>
          <w:rFonts w:eastAsiaTheme="minorEastAsia"/>
          <w:bCs/>
          <w:kern w:val="0"/>
          <w:szCs w:val="27"/>
        </w:rPr>
        <w:t>级</w:t>
      </w:r>
      <w:r>
        <w:rPr>
          <w:rFonts w:eastAsiaTheme="minorEastAsia" w:hint="eastAsia"/>
          <w:bCs/>
          <w:kern w:val="0"/>
          <w:szCs w:val="27"/>
        </w:rPr>
        <w:t>指标</w:t>
      </w:r>
      <w:r>
        <w:rPr>
          <w:rFonts w:eastAsiaTheme="minorEastAsia"/>
          <w:bCs/>
          <w:kern w:val="0"/>
          <w:szCs w:val="27"/>
        </w:rPr>
        <w:t>，指标内容概要说明如</w:t>
      </w:r>
      <w:r>
        <w:rPr>
          <w:rFonts w:eastAsiaTheme="minorEastAsia" w:hint="eastAsia"/>
          <w:bCs/>
          <w:kern w:val="0"/>
          <w:szCs w:val="27"/>
        </w:rPr>
        <w:t>下表所示</w:t>
      </w:r>
      <w:r>
        <w:rPr>
          <w:rFonts w:eastAsiaTheme="minorEastAsia"/>
          <w:bCs/>
          <w:kern w:val="0"/>
          <w:szCs w:val="27"/>
        </w:rPr>
        <w:t>：</w:t>
      </w:r>
    </w:p>
    <w:p w14:paraId="27253E9F" w14:textId="4FF120FD" w:rsidR="00F93DFB" w:rsidRDefault="00F93DFB" w:rsidP="00F93DFB">
      <w:pPr>
        <w:pStyle w:val="TOC1"/>
        <w:ind w:firstLine="540"/>
      </w:pPr>
      <w:r>
        <w:rPr>
          <w:rFonts w:hint="eastAsia"/>
        </w:rPr>
        <w:t>（</w:t>
      </w:r>
      <w:r>
        <w:rPr>
          <w:rFonts w:hint="eastAsia"/>
        </w:rPr>
        <w:t>1</w:t>
      </w:r>
      <w:r>
        <w:rPr>
          <w:rFonts w:hint="eastAsia"/>
        </w:rPr>
        <w:t>）一级指标</w:t>
      </w:r>
      <w:r w:rsidR="000A09DD">
        <w:rPr>
          <w:rFonts w:hint="eastAsia"/>
        </w:rPr>
        <w:t>四</w:t>
      </w:r>
      <w:r>
        <w:rPr>
          <w:rFonts w:hint="eastAsia"/>
        </w:rPr>
        <w:t>个，包括：</w:t>
      </w:r>
      <w:r w:rsidR="000A09DD">
        <w:rPr>
          <w:rFonts w:hint="eastAsia"/>
        </w:rPr>
        <w:t>投入指标（</w:t>
      </w:r>
      <w:r w:rsidR="000A09DD">
        <w:rPr>
          <w:rFonts w:hint="eastAsia"/>
        </w:rPr>
        <w:t>2</w:t>
      </w:r>
      <w:r w:rsidR="000A09DD">
        <w:t>0</w:t>
      </w:r>
      <w:r w:rsidR="000A09DD">
        <w:rPr>
          <w:rFonts w:hint="eastAsia"/>
        </w:rPr>
        <w:t>分）、过程指标（</w:t>
      </w:r>
      <w:r w:rsidR="000A09DD">
        <w:rPr>
          <w:rFonts w:hint="eastAsia"/>
        </w:rPr>
        <w:t>2</w:t>
      </w:r>
      <w:r w:rsidR="000A09DD">
        <w:t>0</w:t>
      </w:r>
      <w:r w:rsidR="000A09DD">
        <w:rPr>
          <w:rFonts w:hint="eastAsia"/>
        </w:rPr>
        <w:t>分）、产出指标（</w:t>
      </w:r>
      <w:r w:rsidR="000A09DD">
        <w:t>30</w:t>
      </w:r>
      <w:r w:rsidR="000A09DD">
        <w:rPr>
          <w:rFonts w:hint="eastAsia"/>
        </w:rPr>
        <w:t>分）和效益指标（</w:t>
      </w:r>
      <w:r w:rsidR="000A09DD">
        <w:t>30</w:t>
      </w:r>
      <w:r w:rsidR="000A09DD">
        <w:rPr>
          <w:rFonts w:hint="eastAsia"/>
        </w:rPr>
        <w:t>分）</w:t>
      </w:r>
      <w:r>
        <w:rPr>
          <w:rFonts w:hint="eastAsia"/>
        </w:rPr>
        <w:t>。</w:t>
      </w:r>
    </w:p>
    <w:p w14:paraId="5AE0169A" w14:textId="6F3D6D30" w:rsidR="00F93DFB" w:rsidRPr="00103161" w:rsidRDefault="00F93DFB" w:rsidP="00F93DFB">
      <w:pPr>
        <w:pStyle w:val="TOC1"/>
        <w:ind w:firstLine="540"/>
      </w:pPr>
      <w:r w:rsidRPr="00103161">
        <w:rPr>
          <w:rFonts w:hint="eastAsia"/>
        </w:rPr>
        <w:t>（</w:t>
      </w:r>
      <w:r w:rsidRPr="00103161">
        <w:rPr>
          <w:rFonts w:hint="eastAsia"/>
        </w:rPr>
        <w:t>2</w:t>
      </w:r>
      <w:r w:rsidRPr="00103161">
        <w:rPr>
          <w:rFonts w:hint="eastAsia"/>
        </w:rPr>
        <w:t>）二级指标</w:t>
      </w:r>
      <w:r w:rsidR="000A09DD">
        <w:t>6</w:t>
      </w:r>
      <w:r w:rsidRPr="00103161">
        <w:rPr>
          <w:rFonts w:hint="eastAsia"/>
        </w:rPr>
        <w:t>个，包括：</w:t>
      </w:r>
      <w:r w:rsidR="00103161" w:rsidRPr="00103161">
        <w:rPr>
          <w:rFonts w:hint="eastAsia"/>
        </w:rPr>
        <w:t>项目立项</w:t>
      </w:r>
      <w:r w:rsidRPr="00103161">
        <w:rPr>
          <w:rFonts w:hint="eastAsia"/>
        </w:rPr>
        <w:t>（</w:t>
      </w:r>
      <w:r w:rsidR="000A09DD">
        <w:t>12</w:t>
      </w:r>
      <w:r w:rsidRPr="00103161">
        <w:rPr>
          <w:rFonts w:hint="eastAsia"/>
        </w:rPr>
        <w:t>分）、</w:t>
      </w:r>
      <w:r w:rsidR="000A09DD">
        <w:rPr>
          <w:rFonts w:hint="eastAsia"/>
        </w:rPr>
        <w:t>资金落实（</w:t>
      </w:r>
      <w:r w:rsidR="000A09DD">
        <w:rPr>
          <w:rFonts w:hint="eastAsia"/>
        </w:rPr>
        <w:t>8</w:t>
      </w:r>
      <w:r w:rsidR="000A09DD">
        <w:rPr>
          <w:rFonts w:hint="eastAsia"/>
        </w:rPr>
        <w:t>分）、业务管理（</w:t>
      </w:r>
      <w:r w:rsidR="000A09DD">
        <w:rPr>
          <w:rFonts w:hint="eastAsia"/>
        </w:rPr>
        <w:t>8</w:t>
      </w:r>
      <w:r w:rsidR="000A09DD">
        <w:rPr>
          <w:rFonts w:hint="eastAsia"/>
        </w:rPr>
        <w:t>分）、财务管理（</w:t>
      </w:r>
      <w:r w:rsidR="000A09DD">
        <w:rPr>
          <w:rFonts w:hint="eastAsia"/>
        </w:rPr>
        <w:t>8</w:t>
      </w:r>
      <w:r w:rsidR="000A09DD">
        <w:rPr>
          <w:rFonts w:hint="eastAsia"/>
        </w:rPr>
        <w:t>分）、项目产出（</w:t>
      </w:r>
      <w:r w:rsidR="000A09DD">
        <w:rPr>
          <w:rFonts w:hint="eastAsia"/>
        </w:rPr>
        <w:t>3</w:t>
      </w:r>
      <w:r w:rsidR="000A09DD">
        <w:t>0</w:t>
      </w:r>
      <w:r w:rsidR="000A09DD">
        <w:rPr>
          <w:rFonts w:hint="eastAsia"/>
        </w:rPr>
        <w:t>分）和项目效益（</w:t>
      </w:r>
      <w:r w:rsidR="000A09DD">
        <w:rPr>
          <w:rFonts w:hint="eastAsia"/>
        </w:rPr>
        <w:t>3</w:t>
      </w:r>
      <w:r w:rsidR="000A09DD">
        <w:t>0</w:t>
      </w:r>
      <w:r w:rsidR="000A09DD">
        <w:rPr>
          <w:rFonts w:hint="eastAsia"/>
        </w:rPr>
        <w:t>分）</w:t>
      </w:r>
    </w:p>
    <w:p w14:paraId="2C8BD9DC" w14:textId="2A12EBB2" w:rsidR="00F93DFB" w:rsidRPr="00103161" w:rsidRDefault="00F93DFB" w:rsidP="00F93DFB">
      <w:pPr>
        <w:pStyle w:val="TOC1"/>
        <w:ind w:firstLine="540"/>
      </w:pPr>
      <w:r w:rsidRPr="00103161">
        <w:rPr>
          <w:rFonts w:hint="eastAsia"/>
        </w:rPr>
        <w:t>（</w:t>
      </w:r>
      <w:r w:rsidRPr="00103161">
        <w:rPr>
          <w:rFonts w:hint="eastAsia"/>
        </w:rPr>
        <w:t>3</w:t>
      </w:r>
      <w:r w:rsidRPr="00103161">
        <w:rPr>
          <w:rFonts w:hint="eastAsia"/>
        </w:rPr>
        <w:t>）三级指标</w:t>
      </w:r>
      <w:r w:rsidR="002E6A1D">
        <w:t>17</w:t>
      </w:r>
      <w:r w:rsidR="00743E4D">
        <w:rPr>
          <w:rFonts w:hint="eastAsia"/>
        </w:rPr>
        <w:t>个，</w:t>
      </w:r>
      <w:r w:rsidR="000A09DD">
        <w:rPr>
          <w:rFonts w:hint="eastAsia"/>
        </w:rPr>
        <w:t>项目立项规范性（</w:t>
      </w:r>
      <w:r w:rsidR="000A09DD">
        <w:rPr>
          <w:rFonts w:hint="eastAsia"/>
        </w:rPr>
        <w:t>4</w:t>
      </w:r>
      <w:r w:rsidR="000A09DD">
        <w:rPr>
          <w:rFonts w:hint="eastAsia"/>
        </w:rPr>
        <w:t>分）、绩效目标合理性（</w:t>
      </w:r>
      <w:r w:rsidR="000A09DD">
        <w:rPr>
          <w:rFonts w:hint="eastAsia"/>
        </w:rPr>
        <w:t>4</w:t>
      </w:r>
      <w:r w:rsidR="000A09DD">
        <w:rPr>
          <w:rFonts w:hint="eastAsia"/>
        </w:rPr>
        <w:t>分）、绩效指标明确性（</w:t>
      </w:r>
      <w:r w:rsidR="000A09DD">
        <w:rPr>
          <w:rFonts w:hint="eastAsia"/>
        </w:rPr>
        <w:t>4</w:t>
      </w:r>
      <w:r w:rsidR="000A09DD">
        <w:rPr>
          <w:rFonts w:hint="eastAsia"/>
        </w:rPr>
        <w:t>分）、资金到位率（</w:t>
      </w:r>
      <w:r w:rsidR="000A09DD">
        <w:rPr>
          <w:rFonts w:hint="eastAsia"/>
        </w:rPr>
        <w:t>4</w:t>
      </w:r>
      <w:r w:rsidR="000A09DD">
        <w:rPr>
          <w:rFonts w:hint="eastAsia"/>
        </w:rPr>
        <w:t>分）、到位及时率（</w:t>
      </w:r>
      <w:r w:rsidR="000A09DD">
        <w:rPr>
          <w:rFonts w:hint="eastAsia"/>
        </w:rPr>
        <w:t>4</w:t>
      </w:r>
      <w:r w:rsidR="000A09DD">
        <w:rPr>
          <w:rFonts w:hint="eastAsia"/>
        </w:rPr>
        <w:t>分）、</w:t>
      </w:r>
      <w:r w:rsidR="002E6A1D">
        <w:rPr>
          <w:rFonts w:hint="eastAsia"/>
        </w:rPr>
        <w:t>业务</w:t>
      </w:r>
      <w:r w:rsidR="000A09DD">
        <w:rPr>
          <w:rFonts w:hint="eastAsia"/>
        </w:rPr>
        <w:t>管理制度健全性（</w:t>
      </w:r>
      <w:r w:rsidR="000A09DD">
        <w:rPr>
          <w:rFonts w:hint="eastAsia"/>
        </w:rPr>
        <w:t>4</w:t>
      </w:r>
      <w:r w:rsidR="000A09DD">
        <w:rPr>
          <w:rFonts w:hint="eastAsia"/>
        </w:rPr>
        <w:t>分）、</w:t>
      </w:r>
      <w:r w:rsidR="002E6A1D">
        <w:rPr>
          <w:rFonts w:hint="eastAsia"/>
        </w:rPr>
        <w:t>业务管理制度有效性（</w:t>
      </w:r>
      <w:r w:rsidR="002E6A1D">
        <w:rPr>
          <w:rFonts w:hint="eastAsia"/>
        </w:rPr>
        <w:t>4</w:t>
      </w:r>
      <w:r w:rsidR="002E6A1D">
        <w:rPr>
          <w:rFonts w:hint="eastAsia"/>
        </w:rPr>
        <w:t>分）、</w:t>
      </w:r>
      <w:r w:rsidR="002E6A1D">
        <w:rPr>
          <w:rFonts w:hint="eastAsia"/>
        </w:rPr>
        <w:lastRenderedPageBreak/>
        <w:t>财务制度健全性（</w:t>
      </w:r>
      <w:r w:rsidR="002E6A1D">
        <w:rPr>
          <w:rFonts w:hint="eastAsia"/>
        </w:rPr>
        <w:t>4</w:t>
      </w:r>
      <w:r w:rsidR="002E6A1D">
        <w:rPr>
          <w:rFonts w:hint="eastAsia"/>
        </w:rPr>
        <w:t>分）、资金使用合规性（</w:t>
      </w:r>
      <w:r w:rsidR="002E6A1D">
        <w:rPr>
          <w:rFonts w:hint="eastAsia"/>
        </w:rPr>
        <w:t>4</w:t>
      </w:r>
      <w:r w:rsidR="002E6A1D">
        <w:rPr>
          <w:rFonts w:hint="eastAsia"/>
        </w:rPr>
        <w:t>分）、财务监控有效性（</w:t>
      </w:r>
      <w:r w:rsidR="002E6A1D">
        <w:rPr>
          <w:rFonts w:hint="eastAsia"/>
        </w:rPr>
        <w:t>4</w:t>
      </w:r>
      <w:r w:rsidR="002E6A1D">
        <w:rPr>
          <w:rFonts w:hint="eastAsia"/>
        </w:rPr>
        <w:t>分）、产出数量（</w:t>
      </w:r>
      <w:r w:rsidR="002E6A1D">
        <w:t>10</w:t>
      </w:r>
      <w:r w:rsidR="002E6A1D">
        <w:rPr>
          <w:rFonts w:hint="eastAsia"/>
        </w:rPr>
        <w:t>分）、产出质量（</w:t>
      </w:r>
      <w:r w:rsidR="002E6A1D">
        <w:rPr>
          <w:rFonts w:hint="eastAsia"/>
        </w:rPr>
        <w:t>5</w:t>
      </w:r>
      <w:r w:rsidR="002E6A1D">
        <w:rPr>
          <w:rFonts w:hint="eastAsia"/>
        </w:rPr>
        <w:t>分）、产出时效（</w:t>
      </w:r>
      <w:r w:rsidR="002E6A1D">
        <w:rPr>
          <w:rFonts w:hint="eastAsia"/>
        </w:rPr>
        <w:t>1</w:t>
      </w:r>
      <w:r w:rsidR="002E6A1D">
        <w:t>0</w:t>
      </w:r>
      <w:r w:rsidR="002E6A1D">
        <w:rPr>
          <w:rFonts w:hint="eastAsia"/>
        </w:rPr>
        <w:t>分）、产出成本（</w:t>
      </w:r>
      <w:r w:rsidR="002E6A1D">
        <w:rPr>
          <w:rFonts w:hint="eastAsia"/>
        </w:rPr>
        <w:t>5</w:t>
      </w:r>
      <w:r w:rsidR="002E6A1D">
        <w:rPr>
          <w:rFonts w:hint="eastAsia"/>
        </w:rPr>
        <w:t>分）、社会效益（</w:t>
      </w:r>
      <w:r w:rsidR="002E6A1D">
        <w:rPr>
          <w:rFonts w:hint="eastAsia"/>
        </w:rPr>
        <w:t>1</w:t>
      </w:r>
      <w:r w:rsidR="002E6A1D">
        <w:t>0</w:t>
      </w:r>
      <w:r w:rsidR="002E6A1D">
        <w:rPr>
          <w:rFonts w:hint="eastAsia"/>
        </w:rPr>
        <w:t>分）、可持续影响（</w:t>
      </w:r>
      <w:r w:rsidR="002E6A1D">
        <w:rPr>
          <w:rFonts w:hint="eastAsia"/>
        </w:rPr>
        <w:t>1</w:t>
      </w:r>
      <w:r w:rsidR="002E6A1D">
        <w:t>0</w:t>
      </w:r>
      <w:r w:rsidR="002E6A1D">
        <w:rPr>
          <w:rFonts w:hint="eastAsia"/>
        </w:rPr>
        <w:t>分）、服务对象满意度（</w:t>
      </w:r>
      <w:r w:rsidR="002E6A1D">
        <w:rPr>
          <w:rFonts w:hint="eastAsia"/>
        </w:rPr>
        <w:t>1</w:t>
      </w:r>
      <w:r w:rsidR="002E6A1D">
        <w:t>0</w:t>
      </w:r>
      <w:r w:rsidR="002E6A1D">
        <w:rPr>
          <w:rFonts w:hint="eastAsia"/>
        </w:rPr>
        <w:t>分）</w:t>
      </w:r>
      <w:r w:rsidR="00743E4D">
        <w:rPr>
          <w:rFonts w:hint="eastAsia"/>
        </w:rPr>
        <w:t>。</w:t>
      </w:r>
    </w:p>
    <w:p w14:paraId="1DACC06C" w14:textId="44A5311D" w:rsidR="00C12B6A" w:rsidRDefault="00EA5D78">
      <w:pPr>
        <w:pStyle w:val="TOC1"/>
        <w:ind w:firstLine="540"/>
      </w:pPr>
      <w:r>
        <w:rPr>
          <w:rFonts w:hint="eastAsia"/>
        </w:rPr>
        <w:t>本次绩效</w:t>
      </w:r>
      <w:r>
        <w:t>评价指标体系包括：指标内容、指标解释</w:t>
      </w:r>
      <w:r>
        <w:rPr>
          <w:rFonts w:hint="eastAsia"/>
        </w:rPr>
        <w:t>及</w:t>
      </w:r>
      <w:r>
        <w:t>评价标准</w:t>
      </w:r>
      <w:r>
        <w:rPr>
          <w:rFonts w:hint="eastAsia"/>
        </w:rPr>
        <w:t>，</w:t>
      </w:r>
      <w:r>
        <w:t>详见本报告附录</w:t>
      </w:r>
      <w:r>
        <w:rPr>
          <w:rFonts w:hint="eastAsia"/>
        </w:rPr>
        <w:t>1</w:t>
      </w:r>
      <w:r>
        <w:t>：</w:t>
      </w:r>
      <w:r w:rsidRPr="00F93DFB">
        <w:t>《</w:t>
      </w:r>
      <w:r w:rsidR="00F27C9E">
        <w:rPr>
          <w:rFonts w:hint="eastAsia"/>
        </w:rPr>
        <w:t>2</w:t>
      </w:r>
      <w:r w:rsidR="00F27C9E">
        <w:t>019</w:t>
      </w:r>
      <w:r w:rsidR="00F27C9E">
        <w:rPr>
          <w:rFonts w:hint="eastAsia"/>
        </w:rPr>
        <w:t>年保障性安居工程中央基建投资预算资金</w:t>
      </w:r>
      <w:r w:rsidR="002E6A1D" w:rsidRPr="002E6A1D">
        <w:rPr>
          <w:rFonts w:hint="eastAsia"/>
        </w:rPr>
        <w:t>绩效评价指标体系及评分标准表</w:t>
      </w:r>
      <w:r w:rsidRPr="00F93DFB">
        <w:t>》</w:t>
      </w:r>
      <w:r w:rsidR="006E4E6A" w:rsidRPr="00F93DFB">
        <w:rPr>
          <w:rFonts w:hint="eastAsia"/>
        </w:rPr>
        <w:t>。</w:t>
      </w:r>
    </w:p>
    <w:p w14:paraId="075EAB2E" w14:textId="764E455D" w:rsidR="00C12B6A" w:rsidRDefault="00EA5D78" w:rsidP="002361CB">
      <w:pPr>
        <w:pStyle w:val="3"/>
        <w:ind w:firstLine="562"/>
      </w:pPr>
      <w:bookmarkStart w:id="231" w:name="_Toc2152_WPSOffice_Level3"/>
      <w:bookmarkStart w:id="232" w:name="_Toc30320018"/>
      <w:bookmarkStart w:id="233" w:name="_Toc30340611"/>
      <w:bookmarkStart w:id="234" w:name="_Toc30298677"/>
      <w:bookmarkStart w:id="235" w:name="_Toc34815159"/>
      <w:bookmarkStart w:id="236" w:name="_Toc44849523"/>
      <w:bookmarkStart w:id="237" w:name="_Toc44849639"/>
      <w:bookmarkStart w:id="238" w:name="_Toc45015761"/>
      <w:bookmarkStart w:id="239" w:name="_Toc47365422"/>
      <w:bookmarkStart w:id="240" w:name="_Toc48383718"/>
      <w:r>
        <w:rPr>
          <w:rFonts w:hint="eastAsia"/>
        </w:rPr>
        <w:t>4.</w:t>
      </w:r>
      <w:r>
        <w:rPr>
          <w:rFonts w:hint="eastAsia"/>
        </w:rPr>
        <w:t>评价结果的评级分类</w:t>
      </w:r>
      <w:bookmarkEnd w:id="231"/>
      <w:bookmarkEnd w:id="232"/>
      <w:bookmarkEnd w:id="233"/>
      <w:bookmarkEnd w:id="234"/>
      <w:bookmarkEnd w:id="235"/>
      <w:bookmarkEnd w:id="236"/>
      <w:bookmarkEnd w:id="237"/>
      <w:bookmarkEnd w:id="238"/>
      <w:bookmarkEnd w:id="239"/>
      <w:bookmarkEnd w:id="240"/>
    </w:p>
    <w:p w14:paraId="55D9C32D" w14:textId="77777777" w:rsidR="00C12B6A" w:rsidRDefault="00EA5D78">
      <w:pPr>
        <w:ind w:firstLine="540"/>
      </w:pPr>
      <w:r>
        <w:rPr>
          <w:rFonts w:hint="eastAsia"/>
        </w:rPr>
        <w:t>本次绩效评价综合绩效级别根据省财政厅预算绩效管理处印发的《山东省省级预算支出项目第三方绩效评价工作规程（征求意见稿）》相关规定确定，综合绩效级别分为</w:t>
      </w:r>
      <w:r>
        <w:rPr>
          <w:rFonts w:hint="eastAsia"/>
        </w:rPr>
        <w:t>4</w:t>
      </w:r>
      <w:r>
        <w:rPr>
          <w:rFonts w:hint="eastAsia"/>
        </w:rPr>
        <w:t>个等级：</w:t>
      </w:r>
    </w:p>
    <w:p w14:paraId="1E21696B" w14:textId="77777777" w:rsidR="00C12B6A" w:rsidRDefault="00EA5D78">
      <w:pPr>
        <w:ind w:firstLine="540"/>
      </w:pPr>
      <w:r>
        <w:rPr>
          <w:rFonts w:hint="eastAsia"/>
        </w:rPr>
        <w:t>（</w:t>
      </w:r>
      <w:r>
        <w:rPr>
          <w:rFonts w:hint="eastAsia"/>
        </w:rPr>
        <w:t>1</w:t>
      </w:r>
      <w:r>
        <w:rPr>
          <w:rFonts w:hint="eastAsia"/>
        </w:rPr>
        <w:t>）综合得分</w:t>
      </w:r>
      <w:r>
        <w:rPr>
          <w:rFonts w:hint="eastAsia"/>
        </w:rPr>
        <w:t>90-100</w:t>
      </w:r>
      <w:r>
        <w:rPr>
          <w:rFonts w:hint="eastAsia"/>
        </w:rPr>
        <w:t>分（含</w:t>
      </w:r>
      <w:r>
        <w:rPr>
          <w:rFonts w:hint="eastAsia"/>
        </w:rPr>
        <w:t>90</w:t>
      </w:r>
      <w:r>
        <w:rPr>
          <w:rFonts w:hint="eastAsia"/>
        </w:rPr>
        <w:t>分）为优；</w:t>
      </w:r>
    </w:p>
    <w:p w14:paraId="02D60012" w14:textId="073B7466" w:rsidR="00C12B6A" w:rsidRDefault="00EA5D78">
      <w:pPr>
        <w:ind w:firstLine="540"/>
      </w:pPr>
      <w:r>
        <w:rPr>
          <w:rFonts w:hint="eastAsia"/>
        </w:rPr>
        <w:t>（</w:t>
      </w:r>
      <w:r>
        <w:rPr>
          <w:rFonts w:hint="eastAsia"/>
        </w:rPr>
        <w:t>2</w:t>
      </w:r>
      <w:r>
        <w:rPr>
          <w:rFonts w:hint="eastAsia"/>
        </w:rPr>
        <w:t>）综合得分</w:t>
      </w:r>
      <w:r>
        <w:rPr>
          <w:rFonts w:hint="eastAsia"/>
        </w:rPr>
        <w:t>80</w:t>
      </w:r>
      <w:r>
        <w:rPr>
          <w:rFonts w:hint="eastAsia"/>
        </w:rPr>
        <w:t>—</w:t>
      </w:r>
      <w:r w:rsidR="00201B24">
        <w:t>90</w:t>
      </w:r>
      <w:r>
        <w:rPr>
          <w:rFonts w:hint="eastAsia"/>
        </w:rPr>
        <w:t>分（含</w:t>
      </w:r>
      <w:r>
        <w:rPr>
          <w:rFonts w:hint="eastAsia"/>
        </w:rPr>
        <w:t>80</w:t>
      </w:r>
      <w:r>
        <w:rPr>
          <w:rFonts w:hint="eastAsia"/>
        </w:rPr>
        <w:t>分）为良；</w:t>
      </w:r>
    </w:p>
    <w:p w14:paraId="66CD6FFA" w14:textId="74E8969D" w:rsidR="00C12B6A" w:rsidRDefault="00EA5D78">
      <w:pPr>
        <w:ind w:firstLine="540"/>
      </w:pPr>
      <w:r>
        <w:rPr>
          <w:rFonts w:hint="eastAsia"/>
        </w:rPr>
        <w:t>（</w:t>
      </w:r>
      <w:r>
        <w:rPr>
          <w:rFonts w:hint="eastAsia"/>
        </w:rPr>
        <w:t>3</w:t>
      </w:r>
      <w:r>
        <w:rPr>
          <w:rFonts w:hint="eastAsia"/>
        </w:rPr>
        <w:t>）综合得分</w:t>
      </w:r>
      <w:r>
        <w:rPr>
          <w:rFonts w:hint="eastAsia"/>
        </w:rPr>
        <w:t>6</w:t>
      </w:r>
      <w:r>
        <w:t>0</w:t>
      </w:r>
      <w:r>
        <w:rPr>
          <w:rFonts w:hint="eastAsia"/>
        </w:rPr>
        <w:t>-</w:t>
      </w:r>
      <w:r w:rsidR="00201B24">
        <w:t>80</w:t>
      </w:r>
      <w:r>
        <w:rPr>
          <w:rFonts w:hint="eastAsia"/>
        </w:rPr>
        <w:t>分（含</w:t>
      </w:r>
      <w:r>
        <w:rPr>
          <w:rFonts w:hint="eastAsia"/>
        </w:rPr>
        <w:t>6</w:t>
      </w:r>
      <w:r>
        <w:t>0</w:t>
      </w:r>
      <w:r>
        <w:rPr>
          <w:rFonts w:hint="eastAsia"/>
        </w:rPr>
        <w:t>分）为中；</w:t>
      </w:r>
    </w:p>
    <w:p w14:paraId="724DC7ED" w14:textId="77777777" w:rsidR="00C12B6A" w:rsidRDefault="00EA5D78">
      <w:pPr>
        <w:ind w:firstLine="540"/>
      </w:pPr>
      <w:r>
        <w:rPr>
          <w:rFonts w:hint="eastAsia"/>
        </w:rPr>
        <w:t>（</w:t>
      </w:r>
      <w:r>
        <w:rPr>
          <w:rFonts w:hint="eastAsia"/>
        </w:rPr>
        <w:t>4</w:t>
      </w:r>
      <w:r>
        <w:rPr>
          <w:rFonts w:hint="eastAsia"/>
        </w:rPr>
        <w:t>）综合得分</w:t>
      </w:r>
      <w:r>
        <w:rPr>
          <w:rFonts w:hint="eastAsia"/>
        </w:rPr>
        <w:t>6</w:t>
      </w:r>
      <w:r>
        <w:t>0</w:t>
      </w:r>
      <w:r>
        <w:rPr>
          <w:rFonts w:hint="eastAsia"/>
        </w:rPr>
        <w:t>分以下为差。</w:t>
      </w:r>
    </w:p>
    <w:p w14:paraId="643F5A1C" w14:textId="1297F941" w:rsidR="00C12B6A" w:rsidRDefault="00EA5D78" w:rsidP="00CC4FCF">
      <w:pPr>
        <w:pStyle w:val="af6"/>
        <w:ind w:firstLine="562"/>
      </w:pPr>
      <w:bookmarkStart w:id="241" w:name="_Toc24374215"/>
      <w:bookmarkStart w:id="242" w:name="_Toc21666_WPSOffice_Level2"/>
      <w:bookmarkStart w:id="243" w:name="_Toc24374856"/>
      <w:bookmarkStart w:id="244" w:name="_Toc30340613"/>
      <w:bookmarkStart w:id="245" w:name="_Toc48383719"/>
      <w:r>
        <w:rPr>
          <w:rFonts w:hint="eastAsia"/>
        </w:rPr>
        <w:t>（</w:t>
      </w:r>
      <w:r w:rsidR="00370CC9">
        <w:rPr>
          <w:rFonts w:hint="eastAsia"/>
        </w:rPr>
        <w:t>七</w:t>
      </w:r>
      <w:r>
        <w:rPr>
          <w:rFonts w:hint="eastAsia"/>
        </w:rPr>
        <w:t>）评价工作过程</w:t>
      </w:r>
      <w:bookmarkEnd w:id="241"/>
      <w:bookmarkEnd w:id="242"/>
      <w:bookmarkEnd w:id="243"/>
      <w:bookmarkEnd w:id="244"/>
      <w:bookmarkEnd w:id="245"/>
    </w:p>
    <w:p w14:paraId="6D70E040" w14:textId="0E5A7324" w:rsidR="00C12B6A" w:rsidRDefault="00EA5D78">
      <w:pPr>
        <w:ind w:firstLine="540"/>
      </w:pPr>
      <w:r>
        <w:rPr>
          <w:rFonts w:hint="eastAsia"/>
        </w:rPr>
        <w:t>本次绩效评价是在项目执行单位提供评价所需材料的基础上，对所有项目资料进行书面评审，选取</w:t>
      </w:r>
      <w:r w:rsidR="006F63EA">
        <w:rPr>
          <w:rFonts w:hint="eastAsia"/>
        </w:rPr>
        <w:t>部分项目</w:t>
      </w:r>
      <w:r>
        <w:rPr>
          <w:rFonts w:hint="eastAsia"/>
        </w:rPr>
        <w:t>实施现场评价。本次绩效评价组织实施过程共分为四个阶段，包括前期准备、组织实施、分析评价、报告撰写，具体流程见下图</w:t>
      </w:r>
      <w:r>
        <w:rPr>
          <w:rFonts w:hint="eastAsia"/>
        </w:rPr>
        <w:t>1</w:t>
      </w:r>
      <w:r>
        <w:rPr>
          <w:rFonts w:hint="eastAsia"/>
        </w:rPr>
        <w:t>。</w:t>
      </w:r>
    </w:p>
    <w:p w14:paraId="1E57FB20" w14:textId="77777777" w:rsidR="00C12B6A" w:rsidRDefault="00EA5D78">
      <w:pPr>
        <w:ind w:firstLineChars="0" w:firstLine="0"/>
        <w:jc w:val="center"/>
      </w:pPr>
      <w:r>
        <w:rPr>
          <w:noProof/>
        </w:rPr>
        <w:lastRenderedPageBreak/>
        <w:drawing>
          <wp:inline distT="0" distB="0" distL="114300" distR="114300" wp14:anchorId="0E64D6FF" wp14:editId="4D98BC7E">
            <wp:extent cx="5270500" cy="4410075"/>
            <wp:effectExtent l="0" t="0" r="635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8" cstate="print"/>
                    <a:stretch>
                      <a:fillRect/>
                    </a:stretch>
                  </pic:blipFill>
                  <pic:spPr>
                    <a:xfrm>
                      <a:off x="0" y="0"/>
                      <a:ext cx="5270500" cy="4410636"/>
                    </a:xfrm>
                    <a:prstGeom prst="rect">
                      <a:avLst/>
                    </a:prstGeom>
                    <a:noFill/>
                    <a:ln>
                      <a:noFill/>
                    </a:ln>
                  </pic:spPr>
                </pic:pic>
              </a:graphicData>
            </a:graphic>
          </wp:inline>
        </w:drawing>
      </w:r>
    </w:p>
    <w:p w14:paraId="3049C87A" w14:textId="067C2D5C" w:rsidR="00C12B6A" w:rsidRDefault="00EA5D78">
      <w:pPr>
        <w:pStyle w:val="a3"/>
        <w:ind w:firstLine="480"/>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图</w:t>
      </w:r>
      <w:r>
        <w:rPr>
          <w:rFonts w:ascii="方正小标宋_GBK" w:eastAsia="方正小标宋_GBK" w:hAnsi="方正小标宋_GBK" w:cs="方正小标宋_GBK" w:hint="eastAsia"/>
          <w:sz w:val="24"/>
        </w:rPr>
        <w:fldChar w:fldCharType="begin"/>
      </w:r>
      <w:r>
        <w:rPr>
          <w:rFonts w:ascii="方正小标宋_GBK" w:eastAsia="方正小标宋_GBK" w:hAnsi="方正小标宋_GBK" w:cs="方正小标宋_GBK" w:hint="eastAsia"/>
          <w:sz w:val="24"/>
        </w:rPr>
        <w:instrText xml:space="preserve"> SEQ 图 \* ARABIC </w:instrText>
      </w:r>
      <w:r>
        <w:rPr>
          <w:rFonts w:ascii="方正小标宋_GBK" w:eastAsia="方正小标宋_GBK" w:hAnsi="方正小标宋_GBK" w:cs="方正小标宋_GBK" w:hint="eastAsia"/>
          <w:sz w:val="24"/>
        </w:rPr>
        <w:fldChar w:fldCharType="separate"/>
      </w:r>
      <w:r w:rsidR="00497DF7">
        <w:rPr>
          <w:rFonts w:ascii="方正小标宋_GBK" w:eastAsia="方正小标宋_GBK" w:hAnsi="方正小标宋_GBK" w:cs="方正小标宋_GBK"/>
          <w:noProof/>
          <w:sz w:val="24"/>
        </w:rPr>
        <w:t>1</w:t>
      </w:r>
      <w:r>
        <w:rPr>
          <w:rFonts w:ascii="方正小标宋_GBK" w:eastAsia="方正小标宋_GBK" w:hAnsi="方正小标宋_GBK" w:cs="方正小标宋_GBK" w:hint="eastAsia"/>
          <w:sz w:val="24"/>
        </w:rPr>
        <w:fldChar w:fldCharType="end"/>
      </w:r>
      <w:r>
        <w:rPr>
          <w:rFonts w:ascii="方正小标宋_GBK" w:eastAsia="方正小标宋_GBK" w:hAnsi="方正小标宋_GBK" w:cs="方正小标宋_GBK" w:hint="eastAsia"/>
          <w:sz w:val="24"/>
        </w:rPr>
        <w:t>绩效评价工作流程</w:t>
      </w:r>
    </w:p>
    <w:p w14:paraId="199CBF99" w14:textId="20F978DF" w:rsidR="00C12B6A" w:rsidRDefault="00EA5D78" w:rsidP="00CC4FCF">
      <w:pPr>
        <w:pStyle w:val="3"/>
        <w:ind w:firstLine="562"/>
      </w:pPr>
      <w:bookmarkStart w:id="246" w:name="_Toc25495_WPSOffice_Level3"/>
      <w:bookmarkStart w:id="247" w:name="_Toc30298680"/>
      <w:bookmarkStart w:id="248" w:name="_Toc30340614"/>
      <w:bookmarkStart w:id="249" w:name="_Toc30320021"/>
      <w:bookmarkStart w:id="250" w:name="_Toc34815162"/>
      <w:bookmarkStart w:id="251" w:name="_Toc44849526"/>
      <w:bookmarkStart w:id="252" w:name="_Toc44849642"/>
      <w:bookmarkStart w:id="253" w:name="_Toc45015763"/>
      <w:bookmarkStart w:id="254" w:name="_Toc47365424"/>
      <w:bookmarkStart w:id="255" w:name="_Toc48383720"/>
      <w:r>
        <w:rPr>
          <w:rFonts w:hint="eastAsia"/>
        </w:rPr>
        <w:t>1</w:t>
      </w:r>
      <w:r>
        <w:t>.</w:t>
      </w:r>
      <w:r>
        <w:rPr>
          <w:rFonts w:hint="eastAsia"/>
        </w:rPr>
        <w:t>前期准备</w:t>
      </w:r>
      <w:bookmarkEnd w:id="246"/>
      <w:bookmarkEnd w:id="247"/>
      <w:bookmarkEnd w:id="248"/>
      <w:bookmarkEnd w:id="249"/>
      <w:bookmarkEnd w:id="250"/>
      <w:bookmarkEnd w:id="251"/>
      <w:bookmarkEnd w:id="252"/>
      <w:bookmarkEnd w:id="253"/>
      <w:bookmarkEnd w:id="254"/>
      <w:bookmarkEnd w:id="255"/>
    </w:p>
    <w:p w14:paraId="2D6F0ACE" w14:textId="63096411" w:rsidR="00C12B6A" w:rsidRDefault="00EA5D78">
      <w:pPr>
        <w:ind w:firstLine="540"/>
      </w:pPr>
      <w:r>
        <w:rPr>
          <w:rFonts w:hint="eastAsia"/>
        </w:rPr>
        <w:t>本次绩效评价工作的前期准备工作从</w:t>
      </w:r>
      <w:r>
        <w:rPr>
          <w:rFonts w:hint="eastAsia"/>
        </w:rPr>
        <w:t>20</w:t>
      </w:r>
      <w:r>
        <w:t>20</w:t>
      </w:r>
      <w:r>
        <w:rPr>
          <w:rFonts w:hint="eastAsia"/>
        </w:rPr>
        <w:t>年</w:t>
      </w:r>
      <w:r w:rsidR="002E6A1D">
        <w:t>7</w:t>
      </w:r>
      <w:r>
        <w:rPr>
          <w:rFonts w:hint="eastAsia"/>
        </w:rPr>
        <w:t>月开始，前期准备工作主要包括以下内容：</w:t>
      </w:r>
    </w:p>
    <w:p w14:paraId="36E13CB4" w14:textId="08A35FBE" w:rsidR="00CA0105" w:rsidRDefault="00CA0105" w:rsidP="00CA0105">
      <w:pPr>
        <w:ind w:firstLine="540"/>
      </w:pPr>
      <w:r>
        <w:rPr>
          <w:rFonts w:hint="eastAsia"/>
        </w:rPr>
        <w:t>（</w:t>
      </w:r>
      <w:r>
        <w:rPr>
          <w:rFonts w:hint="eastAsia"/>
        </w:rPr>
        <w:t>1</w:t>
      </w:r>
      <w:r>
        <w:rPr>
          <w:rFonts w:hint="eastAsia"/>
        </w:rPr>
        <w:t>）与</w:t>
      </w:r>
      <w:r w:rsidR="006F63EA">
        <w:rPr>
          <w:rFonts w:hint="eastAsia"/>
        </w:rPr>
        <w:t>泰安旅游开发区管委会</w:t>
      </w:r>
      <w:r>
        <w:rPr>
          <w:rFonts w:hint="eastAsia"/>
        </w:rPr>
        <w:t>财政局进行请示、对接和了解各项目单位的基本情况、了解评价对象涵盖范围，项目评价背景等。</w:t>
      </w:r>
    </w:p>
    <w:p w14:paraId="79E29BA1" w14:textId="2374D991" w:rsidR="00CA0105" w:rsidRDefault="00CA0105" w:rsidP="00CA0105">
      <w:pPr>
        <w:ind w:firstLine="540"/>
      </w:pPr>
      <w:r>
        <w:rPr>
          <w:rFonts w:hint="eastAsia"/>
        </w:rPr>
        <w:t>（</w:t>
      </w:r>
      <w:r>
        <w:rPr>
          <w:rFonts w:hint="eastAsia"/>
        </w:rPr>
        <w:t>2</w:t>
      </w:r>
      <w:r>
        <w:rPr>
          <w:rFonts w:hint="eastAsia"/>
        </w:rPr>
        <w:t>）与</w:t>
      </w:r>
      <w:r w:rsidR="006F63EA">
        <w:rPr>
          <w:rFonts w:hint="eastAsia"/>
        </w:rPr>
        <w:t>项目单位</w:t>
      </w:r>
      <w:r>
        <w:rPr>
          <w:rFonts w:hint="eastAsia"/>
        </w:rPr>
        <w:t>进行对接，就评价流程、评价时间安排、评价资料收集进行沟通，要求项目单位针对本次绩效评价工作按照我公司提供的资料清单进行相关资料准备工作。</w:t>
      </w:r>
    </w:p>
    <w:p w14:paraId="05797251" w14:textId="77F2FB31" w:rsidR="00CA0105" w:rsidRDefault="00CA0105" w:rsidP="00CA0105">
      <w:pPr>
        <w:ind w:firstLine="540"/>
      </w:pPr>
      <w:r>
        <w:rPr>
          <w:rFonts w:hint="eastAsia"/>
        </w:rPr>
        <w:t>（</w:t>
      </w:r>
      <w:r>
        <w:rPr>
          <w:rFonts w:hint="eastAsia"/>
        </w:rPr>
        <w:t>3</w:t>
      </w:r>
      <w:r>
        <w:rPr>
          <w:rFonts w:hint="eastAsia"/>
        </w:rPr>
        <w:t>）制作项目单位项目完成情况等表格模板，包括项目资金预算、拨款及使用情况统计等相关表格。评价组按照批复的项目申报方案对项</w:t>
      </w:r>
      <w:r>
        <w:rPr>
          <w:rFonts w:hint="eastAsia"/>
        </w:rPr>
        <w:lastRenderedPageBreak/>
        <w:t>目的基本情况、项目总投资额及项目预期目标等信息经详细加工梳理后拟定。</w:t>
      </w:r>
    </w:p>
    <w:p w14:paraId="79434078" w14:textId="0711D24E" w:rsidR="00C12B6A" w:rsidRDefault="00CA0105" w:rsidP="00915732">
      <w:pPr>
        <w:ind w:firstLine="540"/>
      </w:pPr>
      <w:r>
        <w:rPr>
          <w:rFonts w:hint="eastAsia"/>
        </w:rPr>
        <w:t>（</w:t>
      </w:r>
      <w:r>
        <w:rPr>
          <w:rFonts w:hint="eastAsia"/>
        </w:rPr>
        <w:t>4</w:t>
      </w:r>
      <w:r>
        <w:rPr>
          <w:rFonts w:hint="eastAsia"/>
        </w:rPr>
        <w:t>）组织项目组成员进行业务技术培训，明确工作标准，严肃工作纪律。</w:t>
      </w:r>
      <w:bookmarkStart w:id="256" w:name="_Toc9029_WPSOffice_Level3"/>
    </w:p>
    <w:p w14:paraId="240D2B9D" w14:textId="74D7776F" w:rsidR="00C12B6A" w:rsidRDefault="00EA5D78" w:rsidP="00CC4FCF">
      <w:pPr>
        <w:pStyle w:val="3"/>
        <w:ind w:firstLine="562"/>
      </w:pPr>
      <w:bookmarkStart w:id="257" w:name="_Toc30298681"/>
      <w:bookmarkStart w:id="258" w:name="_Toc30320022"/>
      <w:bookmarkStart w:id="259" w:name="_Toc30340615"/>
      <w:bookmarkStart w:id="260" w:name="_Toc34815163"/>
      <w:bookmarkStart w:id="261" w:name="_Toc44849527"/>
      <w:bookmarkStart w:id="262" w:name="_Toc44849643"/>
      <w:bookmarkStart w:id="263" w:name="_Toc45015764"/>
      <w:bookmarkStart w:id="264" w:name="_Toc47365425"/>
      <w:bookmarkStart w:id="265" w:name="_Toc48383721"/>
      <w:r>
        <w:rPr>
          <w:rFonts w:hint="eastAsia"/>
        </w:rPr>
        <w:t xml:space="preserve">2. </w:t>
      </w:r>
      <w:r>
        <w:rPr>
          <w:rFonts w:hint="eastAsia"/>
        </w:rPr>
        <w:t>组织实施</w:t>
      </w:r>
      <w:bookmarkEnd w:id="256"/>
      <w:bookmarkEnd w:id="257"/>
      <w:bookmarkEnd w:id="258"/>
      <w:bookmarkEnd w:id="259"/>
      <w:bookmarkEnd w:id="260"/>
      <w:bookmarkEnd w:id="261"/>
      <w:bookmarkEnd w:id="262"/>
      <w:bookmarkEnd w:id="263"/>
      <w:bookmarkEnd w:id="264"/>
      <w:bookmarkEnd w:id="265"/>
    </w:p>
    <w:p w14:paraId="35A9C55E" w14:textId="702E5F61" w:rsidR="00EA3FFA" w:rsidRDefault="00EA3FFA" w:rsidP="00915732">
      <w:pPr>
        <w:ind w:firstLine="540"/>
      </w:pPr>
      <w:r w:rsidRPr="00EA3FFA">
        <w:rPr>
          <w:rFonts w:hint="eastAsia"/>
        </w:rPr>
        <w:t>首先通过网络、政府平台等收集相关资料，其次对项目单位提供的资料进行整理、分类和分析，评价组成员进一步计算统计定量指标，对定性指标做出经验判断，并运用相应的评价方法对绩效情况进行综合性评价。召开评价组会议，组织讨论，评价打分，形成评价结论，提出问题、建议和意见。</w:t>
      </w:r>
    </w:p>
    <w:p w14:paraId="4E7BA98C" w14:textId="07E0470F" w:rsidR="00EA3FFA" w:rsidRDefault="00EA3FFA" w:rsidP="00915732">
      <w:pPr>
        <w:ind w:firstLine="540"/>
      </w:pPr>
      <w:r>
        <w:rPr>
          <w:rFonts w:hint="eastAsia"/>
        </w:rPr>
        <w:t>①听取情况介绍。听取</w:t>
      </w:r>
      <w:r w:rsidR="00832098">
        <w:rPr>
          <w:rFonts w:hint="eastAsia"/>
        </w:rPr>
        <w:t>项目单位</w:t>
      </w:r>
      <w:r>
        <w:rPr>
          <w:rFonts w:hint="eastAsia"/>
        </w:rPr>
        <w:t>对项目完成情况、组织与管理制度建立及落实情况、预算支出情况、财务管理状况、项目支出和效益等情况介绍。</w:t>
      </w:r>
    </w:p>
    <w:p w14:paraId="79243B0B" w14:textId="47B09423" w:rsidR="00EA3FFA" w:rsidRDefault="00EA3FFA" w:rsidP="00EA3FFA">
      <w:pPr>
        <w:pStyle w:val="TOC1"/>
        <w:ind w:firstLine="540"/>
      </w:pPr>
      <w:r>
        <w:rPr>
          <w:rFonts w:hint="eastAsia"/>
        </w:rPr>
        <w:t>②实地勘察。评价人员到</w:t>
      </w:r>
      <w:r w:rsidR="00832098">
        <w:rPr>
          <w:rFonts w:hint="eastAsia"/>
        </w:rPr>
        <w:t>部分项目现场</w:t>
      </w:r>
      <w:r>
        <w:rPr>
          <w:rFonts w:hint="eastAsia"/>
        </w:rPr>
        <w:t>进行项目产出数据采集、</w:t>
      </w:r>
      <w:r w:rsidR="00571815">
        <w:rPr>
          <w:rFonts w:hint="eastAsia"/>
        </w:rPr>
        <w:t>资料收集</w:t>
      </w:r>
      <w:r>
        <w:rPr>
          <w:rFonts w:hint="eastAsia"/>
        </w:rPr>
        <w:t>等，对产出的效果进行了解，在现场勘查并记录工作底稿。</w:t>
      </w:r>
    </w:p>
    <w:p w14:paraId="7DFA175E" w14:textId="407BDD29" w:rsidR="00EA3FFA" w:rsidRDefault="00EA3FFA" w:rsidP="00EA3FFA">
      <w:pPr>
        <w:pStyle w:val="TOC1"/>
        <w:ind w:firstLine="540"/>
      </w:pPr>
      <w:r>
        <w:rPr>
          <w:rFonts w:hint="eastAsia"/>
        </w:rPr>
        <w:t>③数据核查。根据</w:t>
      </w:r>
      <w:r w:rsidR="00832098">
        <w:rPr>
          <w:rFonts w:hint="eastAsia"/>
        </w:rPr>
        <w:t>项目单位</w:t>
      </w:r>
      <w:r>
        <w:rPr>
          <w:rFonts w:hint="eastAsia"/>
        </w:rPr>
        <w:t>提供的数据资料，围绕建立和健全制度情况和管理责任落实情况、资金使用情况、项目产出和效果，通过查阅相关资料等手段，对项目实施单位数据进行检查和核实，并经项目相关单位负责人确认。</w:t>
      </w:r>
    </w:p>
    <w:p w14:paraId="527790D2" w14:textId="64BAD2A6" w:rsidR="00C12B6A" w:rsidRDefault="00EA5D78" w:rsidP="00CC4FCF">
      <w:pPr>
        <w:pStyle w:val="3"/>
        <w:ind w:firstLine="562"/>
      </w:pPr>
      <w:bookmarkStart w:id="266" w:name="_Toc1277_WPSOffice_Level3"/>
      <w:bookmarkStart w:id="267" w:name="_Toc30340616"/>
      <w:bookmarkStart w:id="268" w:name="_Toc30298682"/>
      <w:bookmarkStart w:id="269" w:name="_Toc30320023"/>
      <w:bookmarkStart w:id="270" w:name="_Toc34815164"/>
      <w:bookmarkStart w:id="271" w:name="_Toc44849528"/>
      <w:bookmarkStart w:id="272" w:name="_Toc44849644"/>
      <w:bookmarkStart w:id="273" w:name="_Toc45015765"/>
      <w:bookmarkStart w:id="274" w:name="_Toc47365426"/>
      <w:bookmarkStart w:id="275" w:name="_Toc48383722"/>
      <w:r>
        <w:rPr>
          <w:rFonts w:hint="eastAsia"/>
        </w:rPr>
        <w:t xml:space="preserve">3. </w:t>
      </w:r>
      <w:r>
        <w:rPr>
          <w:rFonts w:hint="eastAsia"/>
        </w:rPr>
        <w:t>评价分析</w:t>
      </w:r>
      <w:bookmarkEnd w:id="266"/>
      <w:r w:rsidR="006839BE">
        <w:rPr>
          <w:rFonts w:hint="eastAsia"/>
        </w:rPr>
        <w:t>及报告撰写</w:t>
      </w:r>
      <w:bookmarkEnd w:id="267"/>
      <w:bookmarkEnd w:id="268"/>
      <w:bookmarkEnd w:id="269"/>
      <w:bookmarkEnd w:id="270"/>
      <w:bookmarkEnd w:id="271"/>
      <w:bookmarkEnd w:id="272"/>
      <w:bookmarkEnd w:id="273"/>
      <w:bookmarkEnd w:id="274"/>
      <w:bookmarkEnd w:id="275"/>
    </w:p>
    <w:p w14:paraId="42527091" w14:textId="4C002A60" w:rsidR="006839BE" w:rsidRDefault="006839BE" w:rsidP="001D6DE9">
      <w:pPr>
        <w:ind w:firstLine="540"/>
      </w:pPr>
      <w:bookmarkStart w:id="276" w:name="_Toc65_WPSOffice_Level3"/>
      <w:bookmarkStart w:id="277" w:name="_Toc30320024"/>
      <w:bookmarkStart w:id="278" w:name="_Toc30340617"/>
      <w:bookmarkStart w:id="279" w:name="_Toc30298683"/>
      <w:bookmarkStart w:id="280" w:name="_Toc34815165"/>
      <w:r w:rsidRPr="00EA3FFA">
        <w:rPr>
          <w:rFonts w:hint="eastAsia"/>
        </w:rPr>
        <w:t>以项目实施单位现场收集资料形成的工作底稿、会议纪要、访谈记录、现场勘查记录和调查问卷等相关资料为基础，对项目资料进行复核</w:t>
      </w:r>
      <w:r w:rsidRPr="00EA3FFA">
        <w:rPr>
          <w:rFonts w:hint="eastAsia"/>
        </w:rPr>
        <w:lastRenderedPageBreak/>
        <w:t>汇总、分类整理和综合分析，并对照绩效目标和评价指标及标准，对项目实施单位的投入、过程、产出和效果等方面进行分析评价，计算项目绩效得分，总结项目的成效与存在的问题并进行分析。</w:t>
      </w:r>
      <w:r w:rsidR="005C5C55">
        <w:rPr>
          <w:rFonts w:hint="eastAsia"/>
        </w:rPr>
        <w:t>形成报告初稿。</w:t>
      </w:r>
    </w:p>
    <w:p w14:paraId="01EC9028" w14:textId="6BAAA090" w:rsidR="00C12B6A" w:rsidRDefault="006839BE" w:rsidP="00CC4FCF">
      <w:pPr>
        <w:pStyle w:val="3"/>
        <w:ind w:firstLine="562"/>
      </w:pPr>
      <w:bookmarkStart w:id="281" w:name="_Toc44849529"/>
      <w:bookmarkStart w:id="282" w:name="_Toc44849645"/>
      <w:bookmarkStart w:id="283" w:name="_Toc45015766"/>
      <w:bookmarkStart w:id="284" w:name="_Toc47365427"/>
      <w:bookmarkStart w:id="285" w:name="_Toc48383723"/>
      <w:r>
        <w:rPr>
          <w:rFonts w:hint="eastAsia"/>
        </w:rPr>
        <w:t xml:space="preserve">4. </w:t>
      </w:r>
      <w:r>
        <w:rPr>
          <w:rFonts w:hint="eastAsia"/>
        </w:rPr>
        <w:t>报告</w:t>
      </w:r>
      <w:bookmarkEnd w:id="276"/>
      <w:r>
        <w:rPr>
          <w:rFonts w:hint="eastAsia"/>
        </w:rPr>
        <w:t>反馈定稿</w:t>
      </w:r>
      <w:bookmarkEnd w:id="277"/>
      <w:bookmarkEnd w:id="278"/>
      <w:bookmarkEnd w:id="279"/>
      <w:bookmarkEnd w:id="280"/>
      <w:bookmarkEnd w:id="281"/>
      <w:bookmarkEnd w:id="282"/>
      <w:bookmarkEnd w:id="283"/>
      <w:bookmarkEnd w:id="284"/>
      <w:bookmarkEnd w:id="285"/>
    </w:p>
    <w:p w14:paraId="5AA02E8A" w14:textId="268A31E1" w:rsidR="001D6DE9" w:rsidRDefault="00AD456E" w:rsidP="001D6DE9">
      <w:pPr>
        <w:ind w:firstLine="540"/>
      </w:pPr>
      <w:r>
        <w:rPr>
          <w:rFonts w:hint="eastAsia"/>
        </w:rPr>
        <w:t>（</w:t>
      </w:r>
      <w:r>
        <w:rPr>
          <w:rFonts w:hint="eastAsia"/>
        </w:rPr>
        <w:t>1</w:t>
      </w:r>
      <w:r>
        <w:rPr>
          <w:rFonts w:hint="eastAsia"/>
        </w:rPr>
        <w:t>）</w:t>
      </w:r>
      <w:r w:rsidR="00CA357B">
        <w:rPr>
          <w:rFonts w:hint="eastAsia"/>
        </w:rPr>
        <w:t>泰安</w:t>
      </w:r>
      <w:r w:rsidR="00832098">
        <w:rPr>
          <w:rFonts w:hint="eastAsia"/>
        </w:rPr>
        <w:t>旅游经济开发区</w:t>
      </w:r>
      <w:r w:rsidR="001D6DE9">
        <w:rPr>
          <w:rFonts w:hint="eastAsia"/>
        </w:rPr>
        <w:t>财政局复核报告；</w:t>
      </w:r>
    </w:p>
    <w:p w14:paraId="18FD6D42" w14:textId="3F5D6A20" w:rsidR="00C12B6A" w:rsidRDefault="00AD456E" w:rsidP="001D6DE9">
      <w:pPr>
        <w:ind w:firstLine="540"/>
      </w:pPr>
      <w:r>
        <w:rPr>
          <w:rFonts w:hint="eastAsia"/>
        </w:rPr>
        <w:t>（</w:t>
      </w:r>
      <w:r>
        <w:rPr>
          <w:rFonts w:hint="eastAsia"/>
        </w:rPr>
        <w:t>2</w:t>
      </w:r>
      <w:r>
        <w:rPr>
          <w:rFonts w:hint="eastAsia"/>
        </w:rPr>
        <w:t>）</w:t>
      </w:r>
      <w:r w:rsidR="001D6DE9">
        <w:rPr>
          <w:rFonts w:hint="eastAsia"/>
        </w:rPr>
        <w:t>提交</w:t>
      </w:r>
      <w:r w:rsidR="00832098">
        <w:rPr>
          <w:rFonts w:hint="eastAsia"/>
        </w:rPr>
        <w:t>泰安旅游经济开发区</w:t>
      </w:r>
      <w:r w:rsidR="001D6DE9">
        <w:rPr>
          <w:rFonts w:hint="eastAsia"/>
        </w:rPr>
        <w:t>财政局</w:t>
      </w:r>
      <w:r w:rsidR="006839BE">
        <w:rPr>
          <w:rFonts w:hint="eastAsia"/>
        </w:rPr>
        <w:t>终稿</w:t>
      </w:r>
      <w:r w:rsidR="001D6DE9">
        <w:rPr>
          <w:rFonts w:hint="eastAsia"/>
        </w:rPr>
        <w:t>。</w:t>
      </w:r>
    </w:p>
    <w:p w14:paraId="040BE05F" w14:textId="77777777" w:rsidR="00832098" w:rsidRDefault="00832098" w:rsidP="001D6DE9">
      <w:pPr>
        <w:ind w:firstLine="540"/>
      </w:pPr>
    </w:p>
    <w:p w14:paraId="52536140" w14:textId="7AC8CA75" w:rsidR="00832098" w:rsidRPr="00832098" w:rsidRDefault="00832098" w:rsidP="001D6DE9">
      <w:pPr>
        <w:ind w:firstLine="540"/>
        <w:sectPr w:rsidR="00832098" w:rsidRPr="00832098" w:rsidSect="00D622B8">
          <w:headerReference w:type="default" r:id="rId19"/>
          <w:footerReference w:type="even" r:id="rId20"/>
          <w:footerReference w:type="default" r:id="rId21"/>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14:paraId="63C6BBE0" w14:textId="329AB159" w:rsidR="00C12B6A" w:rsidRDefault="00CF3B01" w:rsidP="00CC4FCF">
      <w:pPr>
        <w:pStyle w:val="1"/>
        <w:ind w:firstLine="600"/>
      </w:pPr>
      <w:bookmarkStart w:id="286" w:name="_Toc24374857"/>
      <w:bookmarkStart w:id="287" w:name="_Toc24311769"/>
      <w:bookmarkStart w:id="288" w:name="_Toc24374216"/>
      <w:bookmarkStart w:id="289" w:name="_Toc30340618"/>
      <w:bookmarkStart w:id="290" w:name="_Toc48383724"/>
      <w:r>
        <w:rPr>
          <w:rFonts w:hint="eastAsia"/>
        </w:rPr>
        <w:lastRenderedPageBreak/>
        <w:t>三、评价结论及分析</w:t>
      </w:r>
      <w:bookmarkEnd w:id="286"/>
      <w:bookmarkEnd w:id="287"/>
      <w:bookmarkEnd w:id="288"/>
      <w:bookmarkEnd w:id="289"/>
      <w:bookmarkEnd w:id="290"/>
    </w:p>
    <w:p w14:paraId="01BBCA61" w14:textId="4D36A23D" w:rsidR="00F02924" w:rsidRDefault="00F02924" w:rsidP="00CC4FCF">
      <w:pPr>
        <w:pStyle w:val="af6"/>
        <w:ind w:firstLine="562"/>
      </w:pPr>
      <w:bookmarkStart w:id="291" w:name="_Toc48383725"/>
      <w:r>
        <w:rPr>
          <w:rFonts w:hint="eastAsia"/>
        </w:rPr>
        <w:t>（一）</w:t>
      </w:r>
      <w:r w:rsidR="00034B9A">
        <w:rPr>
          <w:rFonts w:hint="eastAsia"/>
        </w:rPr>
        <w:t>综合</w:t>
      </w:r>
      <w:r>
        <w:rPr>
          <w:rFonts w:hint="eastAsia"/>
        </w:rPr>
        <w:t>评价结论</w:t>
      </w:r>
      <w:bookmarkEnd w:id="291"/>
    </w:p>
    <w:p w14:paraId="777A06DF" w14:textId="75DAEC51" w:rsidR="002240C0" w:rsidRDefault="002240C0" w:rsidP="002240C0">
      <w:pPr>
        <w:ind w:firstLine="540"/>
      </w:pPr>
      <w:bookmarkStart w:id="292" w:name="_Hlk44835869"/>
      <w:r>
        <w:rPr>
          <w:rFonts w:hint="eastAsia"/>
        </w:rPr>
        <w:t>对</w:t>
      </w:r>
      <w:r w:rsidR="00F27C9E">
        <w:rPr>
          <w:rFonts w:hint="eastAsia"/>
        </w:rPr>
        <w:t>2</w:t>
      </w:r>
      <w:r w:rsidR="00F27C9E">
        <w:t>019</w:t>
      </w:r>
      <w:r w:rsidR="00F27C9E">
        <w:rPr>
          <w:rFonts w:hint="eastAsia"/>
        </w:rPr>
        <w:t>年保障性安居工程中央基建投资预算</w:t>
      </w:r>
      <w:r w:rsidR="00974830" w:rsidRPr="00974830">
        <w:rPr>
          <w:rFonts w:hint="eastAsia"/>
        </w:rPr>
        <w:t>资金绩效评价</w:t>
      </w:r>
      <w:r>
        <w:rPr>
          <w:rFonts w:hint="eastAsia"/>
        </w:rPr>
        <w:t>主要从</w:t>
      </w:r>
      <w:r w:rsidR="00974830">
        <w:rPr>
          <w:rFonts w:hint="eastAsia"/>
        </w:rPr>
        <w:t>投入、过程、产出和效果四</w:t>
      </w:r>
      <w:r>
        <w:rPr>
          <w:rFonts w:hint="eastAsia"/>
        </w:rPr>
        <w:t>个方面</w:t>
      </w:r>
      <w:r w:rsidR="00034B9A">
        <w:rPr>
          <w:rFonts w:hint="eastAsia"/>
        </w:rPr>
        <w:t>进行</w:t>
      </w:r>
      <w:r>
        <w:rPr>
          <w:rFonts w:hint="eastAsia"/>
        </w:rPr>
        <w:t>分析。</w:t>
      </w:r>
      <w:r w:rsidR="00034B9A">
        <w:rPr>
          <w:rFonts w:hint="eastAsia"/>
        </w:rPr>
        <w:t>该项目评价得分</w:t>
      </w:r>
      <w:r>
        <w:rPr>
          <w:rFonts w:hint="eastAsia"/>
        </w:rPr>
        <w:t>为</w:t>
      </w:r>
      <w:r w:rsidR="001C6C50">
        <w:t>9</w:t>
      </w:r>
      <w:r w:rsidR="00367612">
        <w:t>1</w:t>
      </w:r>
      <w:r>
        <w:rPr>
          <w:rFonts w:hint="eastAsia"/>
        </w:rPr>
        <w:t>分，等级为</w:t>
      </w:r>
      <w:r w:rsidR="005107AB">
        <w:rPr>
          <w:rFonts w:hint="eastAsia"/>
        </w:rPr>
        <w:t xml:space="preserve"> </w:t>
      </w:r>
      <w:r w:rsidR="005107AB">
        <w:rPr>
          <w:rFonts w:hint="eastAsia"/>
        </w:rPr>
        <w:t>“</w:t>
      </w:r>
      <w:r w:rsidR="001C6C50">
        <w:rPr>
          <w:rFonts w:hint="eastAsia"/>
        </w:rPr>
        <w:t>优</w:t>
      </w:r>
      <w:r w:rsidR="005107AB">
        <w:rPr>
          <w:rFonts w:hint="eastAsia"/>
        </w:rPr>
        <w:t>”</w:t>
      </w:r>
      <w:r>
        <w:rPr>
          <w:rFonts w:hint="eastAsia"/>
        </w:rPr>
        <w:t>。</w:t>
      </w:r>
      <w:r w:rsidR="00927373">
        <w:rPr>
          <w:rFonts w:hint="eastAsia"/>
        </w:rPr>
        <w:t>各级</w:t>
      </w:r>
      <w:r w:rsidR="00E62189">
        <w:rPr>
          <w:rFonts w:hint="eastAsia"/>
        </w:rPr>
        <w:t>指标得分如表</w:t>
      </w:r>
      <w:r w:rsidR="00927373">
        <w:t>2</w:t>
      </w:r>
      <w:r w:rsidR="00E62189">
        <w:rPr>
          <w:rFonts w:hint="eastAsia"/>
        </w:rPr>
        <w:t>。</w:t>
      </w:r>
    </w:p>
    <w:p w14:paraId="7781FF8D" w14:textId="0EF67B7A" w:rsidR="00295A2E" w:rsidRDefault="00295A2E" w:rsidP="00295A2E">
      <w:pPr>
        <w:pStyle w:val="TOC1"/>
        <w:ind w:firstLineChars="0" w:firstLine="0"/>
        <w:jc w:val="center"/>
        <w:rPr>
          <w:rFonts w:ascii="方正小标宋_GBK" w:eastAsia="方正小标宋_GBK" w:hAnsi="方正小标宋_GBK"/>
          <w:sz w:val="24"/>
        </w:rPr>
      </w:pPr>
      <w:r w:rsidRPr="00295A2E">
        <w:rPr>
          <w:rFonts w:ascii="方正小标宋_GBK" w:eastAsia="方正小标宋_GBK" w:hAnsi="方正小标宋_GBK" w:hint="eastAsia"/>
          <w:sz w:val="24"/>
        </w:rPr>
        <w:t>表</w:t>
      </w:r>
      <w:r w:rsidR="00927373">
        <w:rPr>
          <w:rFonts w:ascii="方正小标宋_GBK" w:eastAsia="方正小标宋_GBK" w:hAnsi="方正小标宋_GBK"/>
          <w:sz w:val="24"/>
        </w:rPr>
        <w:t>2</w:t>
      </w:r>
      <w:r w:rsidRPr="00295A2E">
        <w:rPr>
          <w:rFonts w:ascii="方正小标宋_GBK" w:eastAsia="方正小标宋_GBK" w:hAnsi="方正小标宋_GBK" w:hint="eastAsia"/>
          <w:sz w:val="24"/>
        </w:rPr>
        <w:t>：</w:t>
      </w:r>
      <w:r w:rsidR="00927373">
        <w:rPr>
          <w:rFonts w:ascii="方正小标宋_GBK" w:eastAsia="方正小标宋_GBK" w:hAnsi="方正小标宋_GBK" w:hint="eastAsia"/>
          <w:sz w:val="24"/>
        </w:rPr>
        <w:t>各</w:t>
      </w:r>
      <w:r w:rsidRPr="00295A2E">
        <w:rPr>
          <w:rFonts w:ascii="方正小标宋_GBK" w:eastAsia="方正小标宋_GBK" w:hAnsi="方正小标宋_GBK" w:hint="eastAsia"/>
          <w:sz w:val="24"/>
        </w:rPr>
        <w:t>级指标</w:t>
      </w:r>
      <w:r w:rsidR="00310DF9">
        <w:rPr>
          <w:rFonts w:ascii="方正小标宋_GBK" w:eastAsia="方正小标宋_GBK" w:hAnsi="方正小标宋_GBK" w:hint="eastAsia"/>
          <w:sz w:val="24"/>
        </w:rPr>
        <w:t>分值及</w:t>
      </w:r>
      <w:r w:rsidRPr="00295A2E">
        <w:rPr>
          <w:rFonts w:ascii="方正小标宋_GBK" w:eastAsia="方正小标宋_GBK" w:hAnsi="方正小标宋_GBK" w:hint="eastAsia"/>
          <w:sz w:val="24"/>
        </w:rPr>
        <w:t>得分明细</w:t>
      </w:r>
    </w:p>
    <w:tbl>
      <w:tblPr>
        <w:tblStyle w:val="10"/>
        <w:tblW w:w="4999" w:type="pct"/>
        <w:jc w:val="center"/>
        <w:tblLook w:val="04A0" w:firstRow="1" w:lastRow="0" w:firstColumn="1" w:lastColumn="0" w:noHBand="0" w:noVBand="1"/>
      </w:tblPr>
      <w:tblGrid>
        <w:gridCol w:w="1809"/>
        <w:gridCol w:w="1860"/>
        <w:gridCol w:w="1832"/>
        <w:gridCol w:w="1125"/>
        <w:gridCol w:w="947"/>
        <w:gridCol w:w="947"/>
      </w:tblGrid>
      <w:tr w:rsidR="00E00BD9" w:rsidRPr="008753AA" w14:paraId="317B4326" w14:textId="6D68F356" w:rsidTr="00E00BD9">
        <w:trPr>
          <w:cantSplit/>
          <w:trHeight w:val="58"/>
          <w:jc w:val="center"/>
        </w:trPr>
        <w:tc>
          <w:tcPr>
            <w:tcW w:w="1061" w:type="pct"/>
            <w:vAlign w:val="center"/>
          </w:tcPr>
          <w:bookmarkEnd w:id="292"/>
          <w:p w14:paraId="38AD7A84" w14:textId="77777777" w:rsidR="00E00BD9" w:rsidRPr="008753AA" w:rsidRDefault="00E00BD9" w:rsidP="00E00BD9">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一级指标</w:t>
            </w:r>
          </w:p>
        </w:tc>
        <w:tc>
          <w:tcPr>
            <w:tcW w:w="1091" w:type="pct"/>
            <w:vAlign w:val="center"/>
          </w:tcPr>
          <w:p w14:paraId="7241DB37" w14:textId="77777777" w:rsidR="00E00BD9" w:rsidRPr="008753AA" w:rsidRDefault="00E00BD9" w:rsidP="00E00BD9">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074" w:type="pct"/>
            <w:vAlign w:val="center"/>
          </w:tcPr>
          <w:p w14:paraId="6383AED6" w14:textId="77777777" w:rsidR="00E00BD9" w:rsidRPr="008753AA" w:rsidRDefault="00E00BD9" w:rsidP="00E00BD9">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660" w:type="pct"/>
            <w:vAlign w:val="center"/>
          </w:tcPr>
          <w:p w14:paraId="369BE72E" w14:textId="77777777" w:rsidR="00E00BD9" w:rsidRPr="008753AA" w:rsidRDefault="00E00BD9" w:rsidP="00E00BD9">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556" w:type="pct"/>
            <w:vAlign w:val="center"/>
          </w:tcPr>
          <w:p w14:paraId="1600A309" w14:textId="77777777" w:rsidR="00E00BD9" w:rsidRPr="008753AA" w:rsidRDefault="00E00BD9" w:rsidP="00E00BD9">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556" w:type="pct"/>
          </w:tcPr>
          <w:p w14:paraId="4325C0A4" w14:textId="76181148" w:rsidR="00E00BD9" w:rsidRPr="008753AA" w:rsidRDefault="00E00BD9" w:rsidP="00E00BD9">
            <w:pPr>
              <w:spacing w:line="240" w:lineRule="auto"/>
              <w:ind w:firstLineChars="0" w:firstLine="0"/>
              <w:jc w:val="center"/>
              <w:rPr>
                <w:rFonts w:ascii="黑体" w:eastAsia="黑体" w:hAnsi="黑体" w:cs="仿宋_GB2312" w:hint="eastAsia"/>
                <w:color w:val="000000"/>
                <w:sz w:val="21"/>
                <w:szCs w:val="21"/>
              </w:rPr>
            </w:pPr>
            <w:r>
              <w:rPr>
                <w:rFonts w:ascii="黑体" w:eastAsia="黑体" w:hAnsi="黑体" w:cs="仿宋_GB2312" w:hint="eastAsia"/>
                <w:color w:val="000000"/>
                <w:sz w:val="21"/>
                <w:szCs w:val="21"/>
              </w:rPr>
              <w:t>得分率</w:t>
            </w:r>
          </w:p>
        </w:tc>
      </w:tr>
      <w:tr w:rsidR="00E00BD9" w:rsidRPr="006A6993" w14:paraId="3599E968" w14:textId="7B30474B" w:rsidTr="00E00BD9">
        <w:trPr>
          <w:trHeight w:val="58"/>
          <w:jc w:val="center"/>
        </w:trPr>
        <w:tc>
          <w:tcPr>
            <w:tcW w:w="1061" w:type="pct"/>
            <w:vMerge w:val="restart"/>
            <w:vAlign w:val="center"/>
          </w:tcPr>
          <w:p w14:paraId="60CBC917"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投入</w:t>
            </w:r>
          </w:p>
          <w:p w14:paraId="04EE71B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20</w:t>
            </w:r>
            <w:r>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4A8D44B5"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w:t>
            </w:r>
          </w:p>
          <w:p w14:paraId="2891BBA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074" w:type="pct"/>
            <w:vAlign w:val="center"/>
          </w:tcPr>
          <w:p w14:paraId="79D9D993"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项目立项规范性</w:t>
            </w:r>
          </w:p>
        </w:tc>
        <w:tc>
          <w:tcPr>
            <w:tcW w:w="660" w:type="pct"/>
            <w:vAlign w:val="center"/>
          </w:tcPr>
          <w:p w14:paraId="793C390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1664D707" w14:textId="292F5122"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5F217E34" w14:textId="145BFF3B"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426956A9" w14:textId="60D18698" w:rsidTr="00E00BD9">
        <w:trPr>
          <w:trHeight w:val="58"/>
          <w:jc w:val="center"/>
        </w:trPr>
        <w:tc>
          <w:tcPr>
            <w:tcW w:w="1061" w:type="pct"/>
            <w:vMerge/>
            <w:vAlign w:val="center"/>
          </w:tcPr>
          <w:p w14:paraId="6C9C07A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38DE9FC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4FA591B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绩效目标合理性</w:t>
            </w:r>
          </w:p>
        </w:tc>
        <w:tc>
          <w:tcPr>
            <w:tcW w:w="660" w:type="pct"/>
            <w:vAlign w:val="center"/>
          </w:tcPr>
          <w:p w14:paraId="0242E999"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5C08386B" w14:textId="49C162CA"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c>
          <w:tcPr>
            <w:tcW w:w="556" w:type="pct"/>
          </w:tcPr>
          <w:p w14:paraId="70D66825" w14:textId="285B2884"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0%</w:t>
            </w:r>
          </w:p>
        </w:tc>
      </w:tr>
      <w:tr w:rsidR="00E00BD9" w:rsidRPr="006A6993" w14:paraId="722F72DE" w14:textId="71594CF8" w:rsidTr="00E00BD9">
        <w:trPr>
          <w:trHeight w:val="58"/>
          <w:jc w:val="center"/>
        </w:trPr>
        <w:tc>
          <w:tcPr>
            <w:tcW w:w="1061" w:type="pct"/>
            <w:vMerge/>
            <w:vAlign w:val="center"/>
          </w:tcPr>
          <w:p w14:paraId="5E2E708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36A0C54A"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50BD693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绩效指标明确性</w:t>
            </w:r>
          </w:p>
        </w:tc>
        <w:tc>
          <w:tcPr>
            <w:tcW w:w="660" w:type="pct"/>
            <w:vAlign w:val="center"/>
          </w:tcPr>
          <w:p w14:paraId="5839D9E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3E698C12" w14:textId="2D24CA66"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c>
          <w:tcPr>
            <w:tcW w:w="556" w:type="pct"/>
          </w:tcPr>
          <w:p w14:paraId="29AFB4A1" w14:textId="4C2E1EA1"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0%</w:t>
            </w:r>
          </w:p>
        </w:tc>
      </w:tr>
      <w:tr w:rsidR="00E00BD9" w:rsidRPr="006A6993" w14:paraId="2C1CE7D0" w14:textId="0D649331" w:rsidTr="00E00BD9">
        <w:trPr>
          <w:trHeight w:val="58"/>
          <w:jc w:val="center"/>
        </w:trPr>
        <w:tc>
          <w:tcPr>
            <w:tcW w:w="1061" w:type="pct"/>
            <w:vMerge/>
            <w:vAlign w:val="center"/>
          </w:tcPr>
          <w:p w14:paraId="215690C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restart"/>
            <w:vAlign w:val="center"/>
          </w:tcPr>
          <w:p w14:paraId="10FE06E1"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资金落实</w:t>
            </w:r>
          </w:p>
          <w:p w14:paraId="7C5AA99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1074" w:type="pct"/>
            <w:vAlign w:val="center"/>
          </w:tcPr>
          <w:p w14:paraId="3D2A2855"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资金到位率</w:t>
            </w:r>
          </w:p>
        </w:tc>
        <w:tc>
          <w:tcPr>
            <w:tcW w:w="660" w:type="pct"/>
            <w:vAlign w:val="center"/>
          </w:tcPr>
          <w:p w14:paraId="1E2F2D4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556" w:type="pct"/>
            <w:vAlign w:val="center"/>
          </w:tcPr>
          <w:p w14:paraId="12E9BDA4" w14:textId="6DCC4CA9"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2F21405E" w14:textId="2059D5B1"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0E231274" w14:textId="5DA7F225" w:rsidTr="00E00BD9">
        <w:trPr>
          <w:trHeight w:val="58"/>
          <w:jc w:val="center"/>
        </w:trPr>
        <w:tc>
          <w:tcPr>
            <w:tcW w:w="1061" w:type="pct"/>
            <w:vMerge/>
            <w:vAlign w:val="center"/>
          </w:tcPr>
          <w:p w14:paraId="6BF5E8FB"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3F7DDE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670865A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到位及时率</w:t>
            </w:r>
          </w:p>
        </w:tc>
        <w:tc>
          <w:tcPr>
            <w:tcW w:w="660" w:type="pct"/>
            <w:vAlign w:val="center"/>
          </w:tcPr>
          <w:p w14:paraId="7D5998D2"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7148BA61" w14:textId="640E2789"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EE82491" w14:textId="31679A8E"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6EB82B21" w14:textId="3FDB33DF" w:rsidTr="00E00BD9">
        <w:trPr>
          <w:trHeight w:val="128"/>
          <w:jc w:val="center"/>
        </w:trPr>
        <w:tc>
          <w:tcPr>
            <w:tcW w:w="1061" w:type="pct"/>
            <w:vMerge w:val="restart"/>
            <w:vAlign w:val="center"/>
          </w:tcPr>
          <w:p w14:paraId="72879F50"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过程</w:t>
            </w:r>
          </w:p>
          <w:p w14:paraId="57F7C296"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（2</w:t>
            </w:r>
            <w:r>
              <w:rPr>
                <w:rFonts w:asciiTheme="minorEastAsia" w:eastAsiaTheme="minorEastAsia" w:hAnsiTheme="minorEastAsia" w:cs="宋体"/>
                <w:color w:val="000000"/>
                <w:kern w:val="0"/>
                <w:sz w:val="21"/>
                <w:szCs w:val="21"/>
                <w:lang w:bidi="ar"/>
              </w:rPr>
              <w:t>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56F0DE84"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业务管理</w:t>
            </w:r>
          </w:p>
          <w:p w14:paraId="7195489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1074" w:type="pct"/>
            <w:vAlign w:val="center"/>
          </w:tcPr>
          <w:p w14:paraId="070FA700"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管理制度健全性</w:t>
            </w:r>
          </w:p>
        </w:tc>
        <w:tc>
          <w:tcPr>
            <w:tcW w:w="660" w:type="pct"/>
            <w:vAlign w:val="center"/>
          </w:tcPr>
          <w:p w14:paraId="09264362"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1BF3B01E" w14:textId="0A187A3B"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CF09112" w14:textId="6EA0F65A"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39DB7251" w14:textId="5EDBD019" w:rsidTr="00E00BD9">
        <w:trPr>
          <w:trHeight w:val="58"/>
          <w:jc w:val="center"/>
        </w:trPr>
        <w:tc>
          <w:tcPr>
            <w:tcW w:w="1061" w:type="pct"/>
            <w:vMerge/>
            <w:vAlign w:val="center"/>
          </w:tcPr>
          <w:p w14:paraId="2A5B8371"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3CE5E3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6F02425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制度执行有效性</w:t>
            </w:r>
          </w:p>
        </w:tc>
        <w:tc>
          <w:tcPr>
            <w:tcW w:w="660" w:type="pct"/>
            <w:vAlign w:val="center"/>
          </w:tcPr>
          <w:p w14:paraId="1115B19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084AD509" w14:textId="3A295B6D"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color w:val="000000"/>
                <w:sz w:val="21"/>
                <w:szCs w:val="21"/>
              </w:rPr>
              <w:t>3</w:t>
            </w:r>
          </w:p>
        </w:tc>
        <w:tc>
          <w:tcPr>
            <w:tcW w:w="556" w:type="pct"/>
          </w:tcPr>
          <w:p w14:paraId="62DC7FDF" w14:textId="3017C073" w:rsidR="00E00BD9" w:rsidRDefault="00E00BD9" w:rsidP="00E00BD9">
            <w:pPr>
              <w:widowControl/>
              <w:spacing w:line="240" w:lineRule="auto"/>
              <w:ind w:firstLineChars="0" w:firstLine="0"/>
              <w:jc w:val="center"/>
              <w:textAlignment w:val="center"/>
              <w:rPr>
                <w:color w:val="000000"/>
                <w:sz w:val="21"/>
                <w:szCs w:val="21"/>
              </w:rPr>
            </w:pPr>
            <w:r>
              <w:rPr>
                <w:rFonts w:hint="eastAsia"/>
                <w:color w:val="000000"/>
                <w:sz w:val="21"/>
                <w:szCs w:val="21"/>
              </w:rPr>
              <w:t>7</w:t>
            </w:r>
            <w:r>
              <w:rPr>
                <w:color w:val="000000"/>
                <w:sz w:val="21"/>
                <w:szCs w:val="21"/>
              </w:rPr>
              <w:t>5</w:t>
            </w:r>
            <w:r>
              <w:rPr>
                <w:rFonts w:hint="eastAsia"/>
                <w:color w:val="000000"/>
                <w:sz w:val="21"/>
                <w:szCs w:val="21"/>
              </w:rPr>
              <w:t>%</w:t>
            </w:r>
          </w:p>
        </w:tc>
      </w:tr>
      <w:tr w:rsidR="00E00BD9" w:rsidRPr="006A6993" w14:paraId="50410BF0" w14:textId="5B27094F" w:rsidTr="00E00BD9">
        <w:trPr>
          <w:trHeight w:val="132"/>
          <w:jc w:val="center"/>
        </w:trPr>
        <w:tc>
          <w:tcPr>
            <w:tcW w:w="1061" w:type="pct"/>
            <w:vMerge/>
            <w:vAlign w:val="center"/>
          </w:tcPr>
          <w:p w14:paraId="32BD622C"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restart"/>
            <w:vAlign w:val="center"/>
          </w:tcPr>
          <w:p w14:paraId="266BF62C"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财务管理</w:t>
            </w:r>
          </w:p>
          <w:p w14:paraId="16CFB4B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074" w:type="pct"/>
            <w:vAlign w:val="center"/>
          </w:tcPr>
          <w:p w14:paraId="3954122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财务制度健全性</w:t>
            </w:r>
          </w:p>
        </w:tc>
        <w:tc>
          <w:tcPr>
            <w:tcW w:w="660" w:type="pct"/>
            <w:vAlign w:val="center"/>
          </w:tcPr>
          <w:p w14:paraId="290A5363"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0C2DB337" w14:textId="740704B8"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06D3BB62" w14:textId="1A3EC908"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02930151" w14:textId="391F8E50" w:rsidTr="00E00BD9">
        <w:trPr>
          <w:trHeight w:val="58"/>
          <w:jc w:val="center"/>
        </w:trPr>
        <w:tc>
          <w:tcPr>
            <w:tcW w:w="1061" w:type="pct"/>
            <w:vMerge/>
            <w:vAlign w:val="center"/>
          </w:tcPr>
          <w:p w14:paraId="6A73D08C"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78148D4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477DF29B"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资金使用合规性</w:t>
            </w:r>
          </w:p>
        </w:tc>
        <w:tc>
          <w:tcPr>
            <w:tcW w:w="660" w:type="pct"/>
            <w:vAlign w:val="center"/>
          </w:tcPr>
          <w:p w14:paraId="1DE683D5"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556" w:type="pct"/>
            <w:vAlign w:val="center"/>
          </w:tcPr>
          <w:p w14:paraId="2F5C4A16" w14:textId="4148123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735589C" w14:textId="75B2F5CB"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2DAE058C" w14:textId="3870A44B" w:rsidTr="00E00BD9">
        <w:trPr>
          <w:trHeight w:val="58"/>
          <w:jc w:val="center"/>
        </w:trPr>
        <w:tc>
          <w:tcPr>
            <w:tcW w:w="1061" w:type="pct"/>
            <w:vMerge/>
            <w:vAlign w:val="center"/>
          </w:tcPr>
          <w:p w14:paraId="5CA6334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6F0AF7A0"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12CAA020"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财务监控有效性</w:t>
            </w:r>
          </w:p>
        </w:tc>
        <w:tc>
          <w:tcPr>
            <w:tcW w:w="660" w:type="pct"/>
            <w:vAlign w:val="center"/>
          </w:tcPr>
          <w:p w14:paraId="50ABBCDC"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556" w:type="pct"/>
            <w:vAlign w:val="center"/>
          </w:tcPr>
          <w:p w14:paraId="677925DA" w14:textId="75E9806F"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c>
          <w:tcPr>
            <w:tcW w:w="556" w:type="pct"/>
          </w:tcPr>
          <w:p w14:paraId="3B1019A4" w14:textId="6D8C6E4B" w:rsidR="00E00BD9" w:rsidRDefault="00E00BD9" w:rsidP="00E00BD9">
            <w:pPr>
              <w:widowControl/>
              <w:spacing w:line="240" w:lineRule="auto"/>
              <w:ind w:firstLineChars="0" w:firstLine="0"/>
              <w:jc w:val="center"/>
              <w:textAlignment w:val="center"/>
              <w:rPr>
                <w:rFonts w:hint="eastAsia"/>
                <w:color w:val="000000"/>
                <w:sz w:val="21"/>
                <w:szCs w:val="21"/>
              </w:rPr>
            </w:pPr>
            <w:r>
              <w:rPr>
                <w:rFonts w:hint="eastAsia"/>
                <w:color w:val="000000"/>
                <w:sz w:val="21"/>
                <w:szCs w:val="21"/>
              </w:rPr>
              <w:t>1</w:t>
            </w:r>
            <w:r>
              <w:rPr>
                <w:color w:val="000000"/>
                <w:sz w:val="21"/>
                <w:szCs w:val="21"/>
              </w:rPr>
              <w:t>00</w:t>
            </w:r>
            <w:r>
              <w:rPr>
                <w:rFonts w:hint="eastAsia"/>
                <w:color w:val="000000"/>
                <w:sz w:val="21"/>
                <w:szCs w:val="21"/>
              </w:rPr>
              <w:t>%</w:t>
            </w:r>
          </w:p>
        </w:tc>
      </w:tr>
      <w:tr w:rsidR="00E00BD9" w:rsidRPr="006A6993" w14:paraId="54DC980C" w14:textId="58E7FD62" w:rsidTr="00E00BD9">
        <w:trPr>
          <w:trHeight w:val="58"/>
          <w:jc w:val="center"/>
        </w:trPr>
        <w:tc>
          <w:tcPr>
            <w:tcW w:w="1061" w:type="pct"/>
            <w:vMerge w:val="restart"/>
            <w:vAlign w:val="center"/>
          </w:tcPr>
          <w:p w14:paraId="08178E2D"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产出</w:t>
            </w:r>
          </w:p>
          <w:p w14:paraId="0AB5FE50"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02E9EBC1"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项目产出</w:t>
            </w:r>
          </w:p>
          <w:p w14:paraId="6305F06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74" w:type="pct"/>
            <w:vMerge w:val="restart"/>
            <w:vAlign w:val="center"/>
          </w:tcPr>
          <w:p w14:paraId="75E570F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产出数量</w:t>
            </w:r>
          </w:p>
        </w:tc>
        <w:tc>
          <w:tcPr>
            <w:tcW w:w="660" w:type="pct"/>
            <w:vAlign w:val="center"/>
          </w:tcPr>
          <w:p w14:paraId="01BCC49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6" w:type="pct"/>
            <w:vAlign w:val="center"/>
          </w:tcPr>
          <w:p w14:paraId="41CF9D91" w14:textId="53A3BCC1"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6EDF55D5" w14:textId="3F7035B2"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36683AEB" w14:textId="62577FBA" w:rsidTr="00E00BD9">
        <w:trPr>
          <w:trHeight w:val="58"/>
          <w:jc w:val="center"/>
        </w:trPr>
        <w:tc>
          <w:tcPr>
            <w:tcW w:w="1061" w:type="pct"/>
            <w:vMerge/>
            <w:vAlign w:val="center"/>
          </w:tcPr>
          <w:p w14:paraId="2DC1E312"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0230F3CC"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Merge/>
            <w:vAlign w:val="center"/>
          </w:tcPr>
          <w:p w14:paraId="2B058CD0"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660" w:type="pct"/>
            <w:vAlign w:val="center"/>
          </w:tcPr>
          <w:p w14:paraId="7817936F"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556" w:type="pct"/>
            <w:vAlign w:val="center"/>
          </w:tcPr>
          <w:p w14:paraId="3B7FF1B3" w14:textId="02157FDB"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7FCD3DBC" w14:textId="4EC8D0A5"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6BAFEA14" w14:textId="19C1610C" w:rsidTr="00E00BD9">
        <w:trPr>
          <w:trHeight w:val="81"/>
          <w:jc w:val="center"/>
        </w:trPr>
        <w:tc>
          <w:tcPr>
            <w:tcW w:w="1061" w:type="pct"/>
            <w:vMerge/>
            <w:vAlign w:val="center"/>
          </w:tcPr>
          <w:p w14:paraId="57A90982"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0ADEACA7"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1B922FC7"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产出质量</w:t>
            </w:r>
          </w:p>
        </w:tc>
        <w:tc>
          <w:tcPr>
            <w:tcW w:w="660" w:type="pct"/>
            <w:vAlign w:val="center"/>
          </w:tcPr>
          <w:p w14:paraId="5E7D9116"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6" w:type="pct"/>
            <w:vAlign w:val="center"/>
          </w:tcPr>
          <w:p w14:paraId="1233E39E" w14:textId="7C782FC8"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75411309" w14:textId="08F921C3"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2A763D1C" w14:textId="71C31AAA" w:rsidTr="00E00BD9">
        <w:trPr>
          <w:trHeight w:val="58"/>
          <w:jc w:val="center"/>
        </w:trPr>
        <w:tc>
          <w:tcPr>
            <w:tcW w:w="1061" w:type="pct"/>
            <w:vMerge/>
            <w:vAlign w:val="center"/>
          </w:tcPr>
          <w:p w14:paraId="56B3FE9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23BEF41"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Merge w:val="restart"/>
            <w:vAlign w:val="center"/>
          </w:tcPr>
          <w:p w14:paraId="6056741E" w14:textId="77777777" w:rsidR="00E00BD9" w:rsidRDefault="00E00BD9" w:rsidP="00E00BD9">
            <w:pPr>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产出时效</w:t>
            </w:r>
          </w:p>
        </w:tc>
        <w:tc>
          <w:tcPr>
            <w:tcW w:w="660" w:type="pct"/>
            <w:vAlign w:val="center"/>
          </w:tcPr>
          <w:p w14:paraId="12185A2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556" w:type="pct"/>
            <w:vAlign w:val="center"/>
          </w:tcPr>
          <w:p w14:paraId="4B4829BE" w14:textId="5E0926EE"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5911AF0C" w14:textId="5890E4D2"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39C23443" w14:textId="6CAEDA49" w:rsidTr="00E00BD9">
        <w:trPr>
          <w:trHeight w:val="58"/>
          <w:jc w:val="center"/>
        </w:trPr>
        <w:tc>
          <w:tcPr>
            <w:tcW w:w="1061" w:type="pct"/>
            <w:vMerge/>
            <w:vAlign w:val="center"/>
          </w:tcPr>
          <w:p w14:paraId="151321E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A0886B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Merge/>
            <w:vAlign w:val="center"/>
          </w:tcPr>
          <w:p w14:paraId="5425E91C"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660" w:type="pct"/>
            <w:vAlign w:val="center"/>
          </w:tcPr>
          <w:p w14:paraId="283F97A4"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6" w:type="pct"/>
            <w:vAlign w:val="center"/>
          </w:tcPr>
          <w:p w14:paraId="2AA93E27" w14:textId="21507158"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2BDDB728" w14:textId="49A721DB"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14FECBCB" w14:textId="129C0632" w:rsidTr="00E00BD9">
        <w:trPr>
          <w:trHeight w:val="131"/>
          <w:jc w:val="center"/>
        </w:trPr>
        <w:tc>
          <w:tcPr>
            <w:tcW w:w="1061" w:type="pct"/>
            <w:vMerge/>
            <w:vAlign w:val="center"/>
          </w:tcPr>
          <w:p w14:paraId="6A5BBCD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5C6951E9"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4F783980"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产出成本</w:t>
            </w:r>
          </w:p>
        </w:tc>
        <w:tc>
          <w:tcPr>
            <w:tcW w:w="660" w:type="pct"/>
            <w:vAlign w:val="center"/>
          </w:tcPr>
          <w:p w14:paraId="444898B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556" w:type="pct"/>
            <w:vAlign w:val="center"/>
          </w:tcPr>
          <w:p w14:paraId="30179D6B" w14:textId="26822EF1"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c>
          <w:tcPr>
            <w:tcW w:w="556" w:type="pct"/>
          </w:tcPr>
          <w:p w14:paraId="6364C106" w14:textId="2BCAB909"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3F036E61" w14:textId="3984732C" w:rsidTr="00E00BD9">
        <w:trPr>
          <w:trHeight w:val="58"/>
          <w:jc w:val="center"/>
        </w:trPr>
        <w:tc>
          <w:tcPr>
            <w:tcW w:w="1061" w:type="pct"/>
            <w:vMerge w:val="restart"/>
            <w:vAlign w:val="center"/>
          </w:tcPr>
          <w:p w14:paraId="0DDCEDE3"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效果</w:t>
            </w:r>
          </w:p>
          <w:p w14:paraId="6F9EC759"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91" w:type="pct"/>
            <w:vMerge w:val="restart"/>
            <w:vAlign w:val="center"/>
          </w:tcPr>
          <w:p w14:paraId="39528FC7" w14:textId="77777777"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项目效益</w:t>
            </w:r>
          </w:p>
          <w:p w14:paraId="2F62953E"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074" w:type="pct"/>
            <w:vAlign w:val="center"/>
          </w:tcPr>
          <w:p w14:paraId="74043E17"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社会效益</w:t>
            </w:r>
          </w:p>
        </w:tc>
        <w:tc>
          <w:tcPr>
            <w:tcW w:w="660" w:type="pct"/>
            <w:vAlign w:val="center"/>
          </w:tcPr>
          <w:p w14:paraId="3832BA9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6" w:type="pct"/>
            <w:vAlign w:val="center"/>
          </w:tcPr>
          <w:p w14:paraId="0D2E29BA" w14:textId="6640BA99"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677ABF96" w14:textId="1B294605"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58C4BE34" w14:textId="0FE84ADC" w:rsidTr="00E00BD9">
        <w:trPr>
          <w:trHeight w:val="58"/>
          <w:jc w:val="center"/>
        </w:trPr>
        <w:tc>
          <w:tcPr>
            <w:tcW w:w="1061" w:type="pct"/>
            <w:vMerge/>
            <w:vAlign w:val="center"/>
          </w:tcPr>
          <w:p w14:paraId="01AE66B8"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1AA74E67"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1F7789AF"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可持续影响</w:t>
            </w:r>
          </w:p>
        </w:tc>
        <w:tc>
          <w:tcPr>
            <w:tcW w:w="660" w:type="pct"/>
            <w:vAlign w:val="center"/>
          </w:tcPr>
          <w:p w14:paraId="4BEBA9ED"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6" w:type="pct"/>
            <w:vAlign w:val="center"/>
          </w:tcPr>
          <w:p w14:paraId="2AE2C5A3" w14:textId="23AF9D86"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187E9EE0" w14:textId="196FE6B1"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51CEC4FA" w14:textId="72338994" w:rsidTr="00E00BD9">
        <w:trPr>
          <w:trHeight w:val="58"/>
          <w:jc w:val="center"/>
        </w:trPr>
        <w:tc>
          <w:tcPr>
            <w:tcW w:w="1061" w:type="pct"/>
            <w:vMerge/>
            <w:vAlign w:val="center"/>
          </w:tcPr>
          <w:p w14:paraId="0EC1AF61"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91" w:type="pct"/>
            <w:vMerge/>
            <w:vAlign w:val="center"/>
          </w:tcPr>
          <w:p w14:paraId="3771D197"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074" w:type="pct"/>
            <w:vAlign w:val="center"/>
          </w:tcPr>
          <w:p w14:paraId="24824DEC" w14:textId="135662E1"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社会群众</w:t>
            </w:r>
            <w:r w:rsidRPr="006A6993">
              <w:rPr>
                <w:rFonts w:asciiTheme="minorEastAsia" w:eastAsiaTheme="minorEastAsia" w:hAnsiTheme="minorEastAsia" w:cs="宋体" w:hint="eastAsia"/>
                <w:color w:val="000000"/>
                <w:kern w:val="0"/>
                <w:sz w:val="21"/>
                <w:szCs w:val="21"/>
                <w:lang w:bidi="ar"/>
              </w:rPr>
              <w:t>满意度</w:t>
            </w:r>
          </w:p>
        </w:tc>
        <w:tc>
          <w:tcPr>
            <w:tcW w:w="660" w:type="pct"/>
            <w:vAlign w:val="center"/>
          </w:tcPr>
          <w:p w14:paraId="4EE68C53"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556" w:type="pct"/>
            <w:vAlign w:val="center"/>
          </w:tcPr>
          <w:p w14:paraId="7DA22E15" w14:textId="2356F31E"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c>
          <w:tcPr>
            <w:tcW w:w="556" w:type="pct"/>
          </w:tcPr>
          <w:p w14:paraId="743D9B2C" w14:textId="74F1C29B" w:rsidR="00E00BD9" w:rsidRDefault="00E00BD9" w:rsidP="00E00BD9">
            <w:pPr>
              <w:widowControl/>
              <w:spacing w:line="240" w:lineRule="auto"/>
              <w:ind w:firstLineChars="0" w:firstLine="0"/>
              <w:jc w:val="center"/>
              <w:textAlignment w:val="center"/>
              <w:rPr>
                <w:rFonts w:hint="eastAsia"/>
                <w:color w:val="000000"/>
                <w:sz w:val="21"/>
                <w:szCs w:val="21"/>
              </w:rPr>
            </w:pPr>
            <w:r w:rsidRPr="00B13AA8">
              <w:rPr>
                <w:rFonts w:hint="eastAsia"/>
                <w:color w:val="000000"/>
                <w:sz w:val="21"/>
                <w:szCs w:val="21"/>
              </w:rPr>
              <w:t>1</w:t>
            </w:r>
            <w:r w:rsidRPr="00B13AA8">
              <w:rPr>
                <w:color w:val="000000"/>
                <w:sz w:val="21"/>
                <w:szCs w:val="21"/>
              </w:rPr>
              <w:t>00</w:t>
            </w:r>
            <w:r w:rsidRPr="00B13AA8">
              <w:rPr>
                <w:rFonts w:hint="eastAsia"/>
                <w:color w:val="000000"/>
                <w:sz w:val="21"/>
                <w:szCs w:val="21"/>
              </w:rPr>
              <w:t>%</w:t>
            </w:r>
          </w:p>
        </w:tc>
      </w:tr>
      <w:tr w:rsidR="00E00BD9" w:rsidRPr="006A6993" w14:paraId="321D4EE4" w14:textId="7A76CDDC" w:rsidTr="00E00BD9">
        <w:trPr>
          <w:cantSplit/>
          <w:trHeight w:val="58"/>
          <w:jc w:val="center"/>
        </w:trPr>
        <w:tc>
          <w:tcPr>
            <w:tcW w:w="3227" w:type="pct"/>
            <w:gridSpan w:val="3"/>
            <w:vAlign w:val="center"/>
          </w:tcPr>
          <w:p w14:paraId="262634B3" w14:textId="1C6F64CC"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660" w:type="pct"/>
            <w:vAlign w:val="center"/>
          </w:tcPr>
          <w:p w14:paraId="1A6026C1" w14:textId="77777777"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00</w:t>
            </w:r>
          </w:p>
        </w:tc>
        <w:tc>
          <w:tcPr>
            <w:tcW w:w="556" w:type="pct"/>
            <w:vAlign w:val="center"/>
          </w:tcPr>
          <w:p w14:paraId="75BB6BA3" w14:textId="0B68CCE4" w:rsidR="00E00BD9" w:rsidRPr="006A6993"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91</w:t>
            </w:r>
          </w:p>
        </w:tc>
        <w:tc>
          <w:tcPr>
            <w:tcW w:w="556" w:type="pct"/>
          </w:tcPr>
          <w:p w14:paraId="1C899B9D" w14:textId="0CC6562A" w:rsidR="00E00BD9" w:rsidRDefault="00E00BD9" w:rsidP="00E00BD9">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9</w:t>
            </w:r>
            <w:r>
              <w:rPr>
                <w:rFonts w:asciiTheme="minorEastAsia" w:eastAsiaTheme="minorEastAsia" w:hAnsiTheme="minorEastAsia" w:cs="宋体"/>
                <w:color w:val="000000"/>
                <w:kern w:val="0"/>
                <w:sz w:val="21"/>
                <w:szCs w:val="21"/>
                <w:lang w:bidi="ar"/>
              </w:rPr>
              <w:t>1</w:t>
            </w:r>
            <w:r>
              <w:rPr>
                <w:rFonts w:asciiTheme="minorEastAsia" w:eastAsiaTheme="minorEastAsia" w:hAnsiTheme="minorEastAsia" w:cs="宋体" w:hint="eastAsia"/>
                <w:color w:val="000000"/>
                <w:kern w:val="0"/>
                <w:sz w:val="21"/>
                <w:szCs w:val="21"/>
                <w:lang w:bidi="ar"/>
              </w:rPr>
              <w:t>%</w:t>
            </w:r>
          </w:p>
        </w:tc>
      </w:tr>
    </w:tbl>
    <w:p w14:paraId="1CC05A36" w14:textId="33CDFE04" w:rsidR="00E62189" w:rsidRDefault="00E62189" w:rsidP="00CC4FCF">
      <w:pPr>
        <w:pStyle w:val="af6"/>
        <w:ind w:firstLine="562"/>
      </w:pPr>
      <w:bookmarkStart w:id="293" w:name="_Toc48383726"/>
      <w:r>
        <w:rPr>
          <w:rFonts w:hint="eastAsia"/>
        </w:rPr>
        <w:t>（二）</w:t>
      </w:r>
      <w:r w:rsidR="00974830">
        <w:rPr>
          <w:rFonts w:hint="eastAsia"/>
        </w:rPr>
        <w:t>投入</w:t>
      </w:r>
      <w:r>
        <w:rPr>
          <w:rFonts w:hint="eastAsia"/>
        </w:rPr>
        <w:t>指标分析</w:t>
      </w:r>
      <w:bookmarkEnd w:id="293"/>
    </w:p>
    <w:p w14:paraId="3621C171" w14:textId="2201D169" w:rsidR="00A46652" w:rsidRPr="00370CC9" w:rsidRDefault="00974830" w:rsidP="00370CC9">
      <w:pPr>
        <w:ind w:firstLine="540"/>
      </w:pPr>
      <w:bookmarkStart w:id="294" w:name="_Toc44849533"/>
      <w:bookmarkStart w:id="295" w:name="_Toc44849649"/>
      <w:r>
        <w:rPr>
          <w:rFonts w:hint="eastAsia"/>
        </w:rPr>
        <w:t>投入</w:t>
      </w:r>
      <w:r w:rsidR="00A46652" w:rsidRPr="00370CC9">
        <w:rPr>
          <w:rFonts w:hint="eastAsia"/>
        </w:rPr>
        <w:t>指标包括：项目立项</w:t>
      </w:r>
      <w:r>
        <w:rPr>
          <w:rFonts w:hint="eastAsia"/>
        </w:rPr>
        <w:t>和资金落实两</w:t>
      </w:r>
      <w:r w:rsidR="00A46652" w:rsidRPr="00370CC9">
        <w:rPr>
          <w:rFonts w:hint="eastAsia"/>
        </w:rPr>
        <w:t>个二级指标，</w:t>
      </w:r>
      <w:r>
        <w:rPr>
          <w:rFonts w:hint="eastAsia"/>
        </w:rPr>
        <w:t>投入</w:t>
      </w:r>
      <w:r w:rsidR="00A46652" w:rsidRPr="00370CC9">
        <w:rPr>
          <w:rFonts w:hint="eastAsia"/>
        </w:rPr>
        <w:t>指标满分为</w:t>
      </w:r>
      <w:r>
        <w:t>20</w:t>
      </w:r>
      <w:r w:rsidR="00A46652" w:rsidRPr="00370CC9">
        <w:rPr>
          <w:rFonts w:hint="eastAsia"/>
        </w:rPr>
        <w:t>分，评价得分为</w:t>
      </w:r>
      <w:r>
        <w:t>1</w:t>
      </w:r>
      <w:r w:rsidR="00281356">
        <w:t>2</w:t>
      </w:r>
      <w:r>
        <w:rPr>
          <w:rFonts w:hint="eastAsia"/>
        </w:rPr>
        <w:t>分</w:t>
      </w:r>
      <w:r w:rsidR="00370CC9">
        <w:rPr>
          <w:rFonts w:hint="eastAsia"/>
        </w:rPr>
        <w:t>，得分率为</w:t>
      </w:r>
      <w:r w:rsidR="00281356">
        <w:t>6</w:t>
      </w:r>
      <w:r>
        <w:t>0</w:t>
      </w:r>
      <w:r w:rsidR="00370CC9">
        <w:rPr>
          <w:rFonts w:hint="eastAsia"/>
        </w:rPr>
        <w:t>%</w:t>
      </w:r>
      <w:r w:rsidR="006B4779" w:rsidRPr="00370CC9">
        <w:rPr>
          <w:rFonts w:hint="eastAsia"/>
        </w:rPr>
        <w:t>。</w:t>
      </w:r>
      <w:r w:rsidR="00A46652" w:rsidRPr="00370CC9">
        <w:rPr>
          <w:rFonts w:hint="eastAsia"/>
        </w:rPr>
        <w:t>现将具体指标评价情况概述如下：</w:t>
      </w:r>
    </w:p>
    <w:p w14:paraId="498DF7D1" w14:textId="70B2404B" w:rsidR="00E62189" w:rsidRDefault="00A46652" w:rsidP="00CC4FCF">
      <w:pPr>
        <w:pStyle w:val="3"/>
        <w:ind w:firstLine="562"/>
      </w:pPr>
      <w:bookmarkStart w:id="296" w:name="_Toc45015770"/>
      <w:bookmarkStart w:id="297" w:name="_Toc47365431"/>
      <w:bookmarkStart w:id="298" w:name="_Toc48383727"/>
      <w:r>
        <w:rPr>
          <w:rFonts w:hint="eastAsia"/>
        </w:rPr>
        <w:lastRenderedPageBreak/>
        <w:t>1</w:t>
      </w:r>
      <w:r>
        <w:t>.</w:t>
      </w:r>
      <w:r>
        <w:rPr>
          <w:rFonts w:hint="eastAsia"/>
        </w:rPr>
        <w:t>项目立项</w:t>
      </w:r>
      <w:bookmarkEnd w:id="294"/>
      <w:bookmarkEnd w:id="295"/>
      <w:bookmarkEnd w:id="296"/>
      <w:bookmarkEnd w:id="297"/>
      <w:bookmarkEnd w:id="298"/>
    </w:p>
    <w:p w14:paraId="2361EE8B" w14:textId="09BFA82F" w:rsidR="00743E4D" w:rsidRDefault="00310DF9" w:rsidP="00743E4D">
      <w:pPr>
        <w:ind w:firstLine="540"/>
      </w:pPr>
      <w:r>
        <w:rPr>
          <w:rFonts w:hint="eastAsia"/>
        </w:rPr>
        <w:t>该项指标包含</w:t>
      </w:r>
      <w:r w:rsidR="00974830">
        <w:rPr>
          <w:rFonts w:hint="eastAsia"/>
        </w:rPr>
        <w:t>三</w:t>
      </w:r>
      <w:r>
        <w:rPr>
          <w:rFonts w:hint="eastAsia"/>
        </w:rPr>
        <w:t>个三级指标</w:t>
      </w:r>
      <w:r w:rsidR="00353B03">
        <w:rPr>
          <w:rFonts w:hint="eastAsia"/>
        </w:rPr>
        <w:t>。</w:t>
      </w:r>
      <w:r w:rsidR="00902902">
        <w:rPr>
          <w:rFonts w:hint="eastAsia"/>
        </w:rPr>
        <w:t>该项指标分值为</w:t>
      </w:r>
      <w:r w:rsidR="00974830">
        <w:t>12</w:t>
      </w:r>
      <w:r w:rsidR="00902902">
        <w:rPr>
          <w:rFonts w:hint="eastAsia"/>
        </w:rPr>
        <w:t>分，评价得分为</w:t>
      </w:r>
      <w:r w:rsidR="004328E1">
        <w:t>4</w:t>
      </w:r>
      <w:r w:rsidR="00902902">
        <w:rPr>
          <w:rFonts w:hint="eastAsia"/>
        </w:rPr>
        <w:t>分，得分率为</w:t>
      </w:r>
      <w:r w:rsidR="004328E1">
        <w:t>33.33</w:t>
      </w:r>
      <w:r w:rsidR="00902902">
        <w:rPr>
          <w:rFonts w:hint="eastAsia"/>
        </w:rPr>
        <w:t>%</w:t>
      </w:r>
      <w:r w:rsidR="00902902">
        <w:rPr>
          <w:rFonts w:hint="eastAsia"/>
        </w:rPr>
        <w:t>。</w:t>
      </w:r>
      <w:r>
        <w:rPr>
          <w:rFonts w:hint="eastAsia"/>
        </w:rPr>
        <w:t>得分明细如表</w:t>
      </w:r>
      <w:r w:rsidR="00927373">
        <w:t>3</w:t>
      </w:r>
      <w:r>
        <w:rPr>
          <w:rFonts w:hint="eastAsia"/>
        </w:rPr>
        <w:t>。</w:t>
      </w:r>
    </w:p>
    <w:p w14:paraId="1F1B8467" w14:textId="6C7A49DC" w:rsidR="00310DF9" w:rsidRPr="00310DF9" w:rsidRDefault="00310DF9" w:rsidP="00310DF9">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3</w:t>
      </w:r>
      <w:r w:rsidRPr="00310DF9">
        <w:rPr>
          <w:rFonts w:ascii="方正小标宋_GBK" w:eastAsia="方正小标宋_GBK" w:hAnsi="方正小标宋_GBK" w:hint="eastAsia"/>
          <w:sz w:val="24"/>
        </w:rPr>
        <w:t>：项目立项</w:t>
      </w:r>
      <w:r w:rsidR="00B82124">
        <w:rPr>
          <w:rFonts w:ascii="方正小标宋_GBK" w:eastAsia="方正小标宋_GBK" w:hAnsi="方正小标宋_GBK" w:hint="eastAsia"/>
          <w:sz w:val="24"/>
        </w:rPr>
        <w:t>指标</w:t>
      </w:r>
      <w:r w:rsidRPr="00310DF9">
        <w:rPr>
          <w:rFonts w:ascii="方正小标宋_GBK" w:eastAsia="方正小标宋_GBK" w:hAnsi="方正小标宋_GBK" w:hint="eastAsia"/>
          <w:sz w:val="24"/>
        </w:rPr>
        <w:t>得分明细</w:t>
      </w:r>
    </w:p>
    <w:tbl>
      <w:tblPr>
        <w:tblStyle w:val="10"/>
        <w:tblW w:w="5000" w:type="pct"/>
        <w:jc w:val="center"/>
        <w:tblLook w:val="04A0" w:firstRow="1" w:lastRow="0" w:firstColumn="1" w:lastColumn="0" w:noHBand="0" w:noVBand="1"/>
      </w:tblPr>
      <w:tblGrid>
        <w:gridCol w:w="2359"/>
        <w:gridCol w:w="2327"/>
        <w:gridCol w:w="1428"/>
        <w:gridCol w:w="1205"/>
        <w:gridCol w:w="1203"/>
      </w:tblGrid>
      <w:tr w:rsidR="00B82124" w:rsidRPr="008753AA" w14:paraId="4BB34DA4" w14:textId="30BED6AD" w:rsidTr="00B82124">
        <w:trPr>
          <w:cantSplit/>
          <w:trHeight w:val="58"/>
          <w:jc w:val="center"/>
        </w:trPr>
        <w:tc>
          <w:tcPr>
            <w:tcW w:w="1384" w:type="pct"/>
            <w:vAlign w:val="center"/>
          </w:tcPr>
          <w:p w14:paraId="26FAA3DE" w14:textId="77777777" w:rsidR="00B82124" w:rsidRPr="008753AA" w:rsidRDefault="00B82124"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365" w:type="pct"/>
            <w:vAlign w:val="center"/>
          </w:tcPr>
          <w:p w14:paraId="786D4347" w14:textId="77777777" w:rsidR="00B82124" w:rsidRPr="008753AA" w:rsidRDefault="00B82124"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838" w:type="pct"/>
            <w:vAlign w:val="center"/>
          </w:tcPr>
          <w:p w14:paraId="12BAED83" w14:textId="77777777" w:rsidR="00B82124" w:rsidRPr="008753AA" w:rsidRDefault="00B82124"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707" w:type="pct"/>
            <w:vAlign w:val="center"/>
          </w:tcPr>
          <w:p w14:paraId="283671AA" w14:textId="77777777" w:rsidR="00B82124" w:rsidRPr="008753AA" w:rsidRDefault="00B82124"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706" w:type="pct"/>
          </w:tcPr>
          <w:p w14:paraId="243E6E23" w14:textId="5CCB0189" w:rsidR="00B82124" w:rsidRPr="008753AA" w:rsidRDefault="00B82124" w:rsidP="007775CF">
            <w:pPr>
              <w:spacing w:line="240" w:lineRule="auto"/>
              <w:ind w:firstLineChars="0" w:firstLine="0"/>
              <w:jc w:val="center"/>
              <w:rPr>
                <w:rFonts w:ascii="黑体" w:eastAsia="黑体" w:hAnsi="黑体" w:cs="仿宋_GB2312"/>
                <w:color w:val="000000"/>
                <w:sz w:val="21"/>
                <w:szCs w:val="21"/>
              </w:rPr>
            </w:pPr>
            <w:r>
              <w:rPr>
                <w:rFonts w:ascii="黑体" w:eastAsia="黑体" w:hAnsi="黑体" w:cs="仿宋_GB2312" w:hint="eastAsia"/>
                <w:color w:val="000000"/>
                <w:sz w:val="21"/>
                <w:szCs w:val="21"/>
              </w:rPr>
              <w:t>得分率</w:t>
            </w:r>
          </w:p>
        </w:tc>
      </w:tr>
      <w:tr w:rsidR="00B82124" w:rsidRPr="006A6993" w14:paraId="72562233" w14:textId="0A13EC8A" w:rsidTr="00B82124">
        <w:trPr>
          <w:trHeight w:val="58"/>
          <w:jc w:val="center"/>
        </w:trPr>
        <w:tc>
          <w:tcPr>
            <w:tcW w:w="1384" w:type="pct"/>
            <w:vMerge w:val="restart"/>
            <w:vAlign w:val="center"/>
          </w:tcPr>
          <w:p w14:paraId="7BD56349" w14:textId="77777777" w:rsidR="00B82124"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w:t>
            </w:r>
          </w:p>
          <w:p w14:paraId="444EE241"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365" w:type="pct"/>
            <w:vAlign w:val="center"/>
          </w:tcPr>
          <w:p w14:paraId="214A9F79"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项目立项规范性</w:t>
            </w:r>
          </w:p>
        </w:tc>
        <w:tc>
          <w:tcPr>
            <w:tcW w:w="838" w:type="pct"/>
            <w:vAlign w:val="center"/>
          </w:tcPr>
          <w:p w14:paraId="46D49FDA"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66053F31" w14:textId="27E66357" w:rsidR="00B82124" w:rsidRPr="006A6993"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6" w:type="pct"/>
          </w:tcPr>
          <w:p w14:paraId="396629F9" w14:textId="2BD9F2EA" w:rsidR="00B82124"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sidR="00B82124">
              <w:rPr>
                <w:rFonts w:asciiTheme="minorEastAsia" w:eastAsiaTheme="minorEastAsia" w:hAnsiTheme="minorEastAsia" w:cs="宋体" w:hint="eastAsia"/>
                <w:color w:val="000000"/>
                <w:kern w:val="0"/>
                <w:sz w:val="21"/>
                <w:szCs w:val="21"/>
                <w:lang w:bidi="ar"/>
              </w:rPr>
              <w:t>%</w:t>
            </w:r>
          </w:p>
        </w:tc>
      </w:tr>
      <w:tr w:rsidR="00B82124" w:rsidRPr="006A6993" w14:paraId="3FCD4FDD" w14:textId="1F650602" w:rsidTr="00B82124">
        <w:trPr>
          <w:trHeight w:val="58"/>
          <w:jc w:val="center"/>
        </w:trPr>
        <w:tc>
          <w:tcPr>
            <w:tcW w:w="1384" w:type="pct"/>
            <w:vMerge/>
            <w:vAlign w:val="center"/>
          </w:tcPr>
          <w:p w14:paraId="3ACCB3ED"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5A1F5773"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绩效目标合理性</w:t>
            </w:r>
          </w:p>
        </w:tc>
        <w:tc>
          <w:tcPr>
            <w:tcW w:w="838" w:type="pct"/>
            <w:vAlign w:val="center"/>
          </w:tcPr>
          <w:p w14:paraId="7F6AB422"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3B8D88FE" w14:textId="0F0D68CF" w:rsidR="00B82124" w:rsidRPr="006A6993"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0</w:t>
            </w:r>
          </w:p>
        </w:tc>
        <w:tc>
          <w:tcPr>
            <w:tcW w:w="706" w:type="pct"/>
          </w:tcPr>
          <w:p w14:paraId="01A43852" w14:textId="7B2045C0" w:rsidR="00B82124"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0</w:t>
            </w:r>
            <w:r w:rsidR="00B82124">
              <w:rPr>
                <w:rFonts w:asciiTheme="minorEastAsia" w:eastAsiaTheme="minorEastAsia" w:hAnsiTheme="minorEastAsia" w:cs="宋体" w:hint="eastAsia"/>
                <w:color w:val="000000"/>
                <w:kern w:val="0"/>
                <w:sz w:val="21"/>
                <w:szCs w:val="21"/>
                <w:lang w:bidi="ar"/>
              </w:rPr>
              <w:t>%</w:t>
            </w:r>
          </w:p>
        </w:tc>
      </w:tr>
      <w:tr w:rsidR="00B82124" w:rsidRPr="006A6993" w14:paraId="6EC6EC39" w14:textId="1411611B" w:rsidTr="00B82124">
        <w:trPr>
          <w:trHeight w:val="58"/>
          <w:jc w:val="center"/>
        </w:trPr>
        <w:tc>
          <w:tcPr>
            <w:tcW w:w="1384" w:type="pct"/>
            <w:vMerge/>
            <w:vAlign w:val="center"/>
          </w:tcPr>
          <w:p w14:paraId="6C0C05EC"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244C1816"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绩效指标明确性</w:t>
            </w:r>
          </w:p>
        </w:tc>
        <w:tc>
          <w:tcPr>
            <w:tcW w:w="838" w:type="pct"/>
            <w:vAlign w:val="center"/>
          </w:tcPr>
          <w:p w14:paraId="1644C675" w14:textId="77777777"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677E2E66" w14:textId="4A41F501" w:rsidR="00B82124" w:rsidRPr="006A6993"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0</w:t>
            </w:r>
          </w:p>
        </w:tc>
        <w:tc>
          <w:tcPr>
            <w:tcW w:w="706" w:type="pct"/>
          </w:tcPr>
          <w:p w14:paraId="79C70EF0" w14:textId="28CEAA59" w:rsidR="00B82124"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0</w:t>
            </w:r>
            <w:r w:rsidR="00B82124">
              <w:rPr>
                <w:rFonts w:asciiTheme="minorEastAsia" w:eastAsiaTheme="minorEastAsia" w:hAnsiTheme="minorEastAsia" w:cs="宋体" w:hint="eastAsia"/>
                <w:color w:val="000000"/>
                <w:kern w:val="0"/>
                <w:sz w:val="21"/>
                <w:szCs w:val="21"/>
                <w:lang w:bidi="ar"/>
              </w:rPr>
              <w:t>%</w:t>
            </w:r>
          </w:p>
        </w:tc>
      </w:tr>
      <w:tr w:rsidR="00B82124" w:rsidRPr="006A6993" w14:paraId="68024957" w14:textId="6495197D" w:rsidTr="00B82124">
        <w:trPr>
          <w:trHeight w:val="58"/>
          <w:jc w:val="center"/>
        </w:trPr>
        <w:tc>
          <w:tcPr>
            <w:tcW w:w="2749" w:type="pct"/>
            <w:gridSpan w:val="2"/>
            <w:vAlign w:val="center"/>
          </w:tcPr>
          <w:p w14:paraId="10CB2DD1" w14:textId="36BACC3E" w:rsidR="00B82124" w:rsidRPr="006A6993"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838" w:type="pct"/>
            <w:vAlign w:val="center"/>
          </w:tcPr>
          <w:p w14:paraId="5DA964D8" w14:textId="506245DA" w:rsidR="00B82124" w:rsidRDefault="00B82124"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2</w:t>
            </w:r>
          </w:p>
        </w:tc>
        <w:tc>
          <w:tcPr>
            <w:tcW w:w="707" w:type="pct"/>
            <w:vAlign w:val="center"/>
          </w:tcPr>
          <w:p w14:paraId="468E9BF8" w14:textId="2A607812" w:rsidR="00B82124"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6" w:type="pct"/>
          </w:tcPr>
          <w:p w14:paraId="46FFC23A" w14:textId="7B10AD26" w:rsidR="00B82124" w:rsidRDefault="0028135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33.33</w:t>
            </w:r>
            <w:r w:rsidR="00B82124">
              <w:rPr>
                <w:rFonts w:asciiTheme="minorEastAsia" w:eastAsiaTheme="minorEastAsia" w:hAnsiTheme="minorEastAsia" w:cs="宋体" w:hint="eastAsia"/>
                <w:color w:val="000000"/>
                <w:kern w:val="0"/>
                <w:sz w:val="21"/>
                <w:szCs w:val="21"/>
                <w:lang w:bidi="ar"/>
              </w:rPr>
              <w:t>%</w:t>
            </w:r>
          </w:p>
        </w:tc>
      </w:tr>
    </w:tbl>
    <w:p w14:paraId="35F0A5D3" w14:textId="722EB627" w:rsidR="00902902" w:rsidRDefault="00281356" w:rsidP="00281356">
      <w:pPr>
        <w:ind w:firstLineChars="0" w:firstLine="540"/>
      </w:pPr>
      <w:r>
        <w:rPr>
          <w:rFonts w:hint="eastAsia"/>
        </w:rPr>
        <w:t>（</w:t>
      </w:r>
      <w:r>
        <w:rPr>
          <w:rFonts w:hint="eastAsia"/>
        </w:rPr>
        <w:t>1</w:t>
      </w:r>
      <w:r>
        <w:rPr>
          <w:rFonts w:hint="eastAsia"/>
        </w:rPr>
        <w:t>）</w:t>
      </w:r>
      <w:r w:rsidR="00AB428E">
        <w:rPr>
          <w:rFonts w:hint="eastAsia"/>
        </w:rPr>
        <w:t>项目立项规范性</w:t>
      </w:r>
    </w:p>
    <w:p w14:paraId="00630886" w14:textId="73263996" w:rsidR="00AB428E" w:rsidRDefault="00AB428E" w:rsidP="00CF1190">
      <w:pPr>
        <w:ind w:firstLine="540"/>
      </w:pPr>
      <w:bookmarkStart w:id="299" w:name="_Hlk44703273"/>
      <w:r>
        <w:rPr>
          <w:rFonts w:hint="eastAsia"/>
        </w:rPr>
        <w:t>该项指标分值</w:t>
      </w:r>
      <w:r>
        <w:rPr>
          <w:rFonts w:hint="eastAsia"/>
        </w:rPr>
        <w:t>4</w:t>
      </w:r>
      <w:r>
        <w:rPr>
          <w:rFonts w:hint="eastAsia"/>
        </w:rPr>
        <w:t>分，实得</w:t>
      </w:r>
      <w:r w:rsidR="003C77A2">
        <w:t>4</w:t>
      </w:r>
      <w:r>
        <w:rPr>
          <w:rFonts w:hint="eastAsia"/>
        </w:rPr>
        <w:t>分。该项目立项</w:t>
      </w:r>
      <w:r w:rsidR="004328E1">
        <w:rPr>
          <w:rFonts w:hint="eastAsia"/>
        </w:rPr>
        <w:t>均有核准意见，符合相关政策，立项材料符合要求，申请程序规范。</w:t>
      </w:r>
    </w:p>
    <w:p w14:paraId="1F49A5FB" w14:textId="11423B00" w:rsidR="00CF1190" w:rsidRDefault="00CF1190" w:rsidP="00CF1190">
      <w:pPr>
        <w:ind w:firstLine="540"/>
      </w:pPr>
      <w:r>
        <w:rPr>
          <w:rFonts w:hint="eastAsia"/>
        </w:rPr>
        <w:t>（</w:t>
      </w:r>
      <w:r>
        <w:rPr>
          <w:rFonts w:hint="eastAsia"/>
        </w:rPr>
        <w:t>2</w:t>
      </w:r>
      <w:r>
        <w:rPr>
          <w:rFonts w:hint="eastAsia"/>
        </w:rPr>
        <w:t>）绩效目标合理性</w:t>
      </w:r>
    </w:p>
    <w:p w14:paraId="34DE2FF7" w14:textId="2DBC2169" w:rsidR="00CF1190" w:rsidRDefault="00CF1190" w:rsidP="00CF1190">
      <w:pPr>
        <w:ind w:firstLine="540"/>
      </w:pPr>
      <w:r>
        <w:rPr>
          <w:rFonts w:hint="eastAsia"/>
        </w:rPr>
        <w:t>该项指标分值</w:t>
      </w:r>
      <w:r>
        <w:rPr>
          <w:rFonts w:hint="eastAsia"/>
        </w:rPr>
        <w:t>4</w:t>
      </w:r>
      <w:r>
        <w:rPr>
          <w:rFonts w:hint="eastAsia"/>
        </w:rPr>
        <w:t>分，实得</w:t>
      </w:r>
      <w:r w:rsidR="004328E1">
        <w:t>0</w:t>
      </w:r>
      <w:r>
        <w:rPr>
          <w:rFonts w:hint="eastAsia"/>
        </w:rPr>
        <w:t>分。主要扣分原因为</w:t>
      </w:r>
      <w:r w:rsidR="004328E1">
        <w:rPr>
          <w:rFonts w:hint="eastAsia"/>
        </w:rPr>
        <w:t>该项目没有绩效目标</w:t>
      </w:r>
      <w:r>
        <w:rPr>
          <w:rFonts w:hint="eastAsia"/>
        </w:rPr>
        <w:t>。</w:t>
      </w:r>
    </w:p>
    <w:p w14:paraId="3A2FA3B2" w14:textId="4DE6730F" w:rsidR="00B82124" w:rsidRDefault="00B82124" w:rsidP="00CF1190">
      <w:pPr>
        <w:ind w:firstLine="540"/>
      </w:pPr>
      <w:r>
        <w:rPr>
          <w:rFonts w:hint="eastAsia"/>
        </w:rPr>
        <w:t>（</w:t>
      </w:r>
      <w:r>
        <w:rPr>
          <w:rFonts w:hint="eastAsia"/>
        </w:rPr>
        <w:t>3</w:t>
      </w:r>
      <w:r>
        <w:rPr>
          <w:rFonts w:hint="eastAsia"/>
        </w:rPr>
        <w:t>）绩效目标明确性</w:t>
      </w:r>
    </w:p>
    <w:p w14:paraId="45EA711F" w14:textId="77777777" w:rsidR="004328E1" w:rsidRDefault="00B82124" w:rsidP="004328E1">
      <w:pPr>
        <w:ind w:firstLine="540"/>
      </w:pPr>
      <w:r>
        <w:rPr>
          <w:rFonts w:hint="eastAsia"/>
        </w:rPr>
        <w:t>该项指标分值</w:t>
      </w:r>
      <w:r>
        <w:rPr>
          <w:rFonts w:hint="eastAsia"/>
        </w:rPr>
        <w:t>4</w:t>
      </w:r>
      <w:r>
        <w:rPr>
          <w:rFonts w:hint="eastAsia"/>
        </w:rPr>
        <w:t>分，实得</w:t>
      </w:r>
      <w:r w:rsidR="004328E1">
        <w:t>0</w:t>
      </w:r>
      <w:r>
        <w:rPr>
          <w:rFonts w:hint="eastAsia"/>
        </w:rPr>
        <w:t>分。主要扣分原因是</w:t>
      </w:r>
      <w:bookmarkStart w:id="300" w:name="_Toc44849534"/>
      <w:bookmarkStart w:id="301" w:name="_Toc44849650"/>
      <w:bookmarkStart w:id="302" w:name="_Toc45015771"/>
      <w:bookmarkStart w:id="303" w:name="_Toc47365432"/>
      <w:bookmarkEnd w:id="299"/>
      <w:r w:rsidR="004328E1">
        <w:rPr>
          <w:rFonts w:hint="eastAsia"/>
        </w:rPr>
        <w:t>该项目没有绩效目标。</w:t>
      </w:r>
    </w:p>
    <w:p w14:paraId="34214ED8" w14:textId="4E027ED7" w:rsidR="00D4306C" w:rsidRDefault="00D4306C" w:rsidP="004328E1">
      <w:pPr>
        <w:ind w:firstLine="540"/>
      </w:pPr>
      <w:r>
        <w:rPr>
          <w:rFonts w:hint="eastAsia"/>
        </w:rPr>
        <w:t>2</w:t>
      </w:r>
      <w:r>
        <w:t>.</w:t>
      </w:r>
      <w:bookmarkEnd w:id="300"/>
      <w:bookmarkEnd w:id="301"/>
      <w:bookmarkEnd w:id="302"/>
      <w:r w:rsidR="00B82124">
        <w:rPr>
          <w:rFonts w:hint="eastAsia"/>
        </w:rPr>
        <w:t>资金落实</w:t>
      </w:r>
      <w:bookmarkEnd w:id="303"/>
    </w:p>
    <w:p w14:paraId="0F9B0FA4" w14:textId="34E24FF6" w:rsidR="00D4306C" w:rsidRDefault="00353B03" w:rsidP="00D4306C">
      <w:pPr>
        <w:pStyle w:val="TOC1"/>
        <w:ind w:firstLine="540"/>
      </w:pPr>
      <w:r>
        <w:rPr>
          <w:rFonts w:hint="eastAsia"/>
        </w:rPr>
        <w:t>该项指标包含两个三级指标。</w:t>
      </w:r>
      <w:r w:rsidR="00D4306C">
        <w:rPr>
          <w:rFonts w:hint="eastAsia"/>
        </w:rPr>
        <w:t>该项指标值为</w:t>
      </w:r>
      <w:r w:rsidR="00B82124">
        <w:t>8</w:t>
      </w:r>
      <w:r w:rsidR="00D4306C">
        <w:rPr>
          <w:rFonts w:hint="eastAsia"/>
        </w:rPr>
        <w:t>分，评价得分为</w:t>
      </w:r>
      <w:r w:rsidR="00B82124">
        <w:t>8</w:t>
      </w:r>
      <w:r w:rsidR="00D4306C">
        <w:rPr>
          <w:rFonts w:hint="eastAsia"/>
        </w:rPr>
        <w:t>分，得分率为</w:t>
      </w:r>
      <w:r w:rsidR="00B82124">
        <w:t>100</w:t>
      </w:r>
      <w:r w:rsidR="00D4306C">
        <w:rPr>
          <w:rFonts w:hint="eastAsia"/>
        </w:rPr>
        <w:t>%</w:t>
      </w:r>
      <w:r w:rsidR="00D4306C">
        <w:rPr>
          <w:rFonts w:hint="eastAsia"/>
        </w:rPr>
        <w:t>。</w:t>
      </w:r>
      <w:r>
        <w:rPr>
          <w:rFonts w:hint="eastAsia"/>
        </w:rPr>
        <w:t>得分明细如表</w:t>
      </w:r>
      <w:r w:rsidR="00927373">
        <w:t>4</w:t>
      </w:r>
      <w:r>
        <w:rPr>
          <w:rFonts w:hint="eastAsia"/>
        </w:rPr>
        <w:t>。</w:t>
      </w:r>
    </w:p>
    <w:p w14:paraId="5A2C13E2" w14:textId="675CEFEB" w:rsidR="00353B03" w:rsidRPr="00310DF9" w:rsidRDefault="00353B03" w:rsidP="00353B03">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4</w:t>
      </w:r>
      <w:r w:rsidRPr="00310DF9">
        <w:rPr>
          <w:rFonts w:ascii="方正小标宋_GBK" w:eastAsia="方正小标宋_GBK" w:hAnsi="方正小标宋_GBK" w:hint="eastAsia"/>
          <w:sz w:val="24"/>
        </w:rPr>
        <w:t>：</w:t>
      </w:r>
      <w:r w:rsidR="00B82124">
        <w:rPr>
          <w:rFonts w:ascii="方正小标宋_GBK" w:eastAsia="方正小标宋_GBK" w:hAnsi="方正小标宋_GBK" w:hint="eastAsia"/>
          <w:sz w:val="24"/>
        </w:rPr>
        <w:t>资金落实指标</w:t>
      </w:r>
      <w:r w:rsidRPr="00310DF9">
        <w:rPr>
          <w:rFonts w:ascii="方正小标宋_GBK" w:eastAsia="方正小标宋_GBK" w:hAnsi="方正小标宋_GBK" w:hint="eastAsia"/>
          <w:sz w:val="24"/>
        </w:rPr>
        <w:t>得分明细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50"/>
        <w:gridCol w:w="1462"/>
        <w:gridCol w:w="1703"/>
        <w:gridCol w:w="1703"/>
      </w:tblGrid>
      <w:tr w:rsidR="00B82124" w:rsidRPr="00310DF9" w14:paraId="3CEDBD2F" w14:textId="055ACA52" w:rsidTr="00B82124">
        <w:tc>
          <w:tcPr>
            <w:tcW w:w="1000" w:type="pct"/>
            <w:vAlign w:val="center"/>
          </w:tcPr>
          <w:p w14:paraId="6803BCC3" w14:textId="22397AE1" w:rsidR="00B82124" w:rsidRPr="00310DF9" w:rsidRDefault="00B82124"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二</w:t>
            </w:r>
            <w:r w:rsidRPr="00310DF9">
              <w:rPr>
                <w:rFonts w:ascii="黑体" w:eastAsia="黑体" w:hAnsi="黑体" w:hint="eastAsia"/>
                <w:sz w:val="21"/>
                <w:szCs w:val="21"/>
              </w:rPr>
              <w:t>级指标</w:t>
            </w:r>
          </w:p>
        </w:tc>
        <w:tc>
          <w:tcPr>
            <w:tcW w:w="1144" w:type="pct"/>
            <w:vAlign w:val="center"/>
          </w:tcPr>
          <w:p w14:paraId="726D61C0" w14:textId="7B4E1734" w:rsidR="00B82124" w:rsidRPr="00310DF9" w:rsidRDefault="00B82124"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三</w:t>
            </w:r>
            <w:r w:rsidRPr="00310DF9">
              <w:rPr>
                <w:rFonts w:ascii="黑体" w:eastAsia="黑体" w:hAnsi="黑体" w:hint="eastAsia"/>
                <w:sz w:val="21"/>
                <w:szCs w:val="21"/>
              </w:rPr>
              <w:t>级指标</w:t>
            </w:r>
          </w:p>
        </w:tc>
        <w:tc>
          <w:tcPr>
            <w:tcW w:w="858" w:type="pct"/>
            <w:vAlign w:val="center"/>
          </w:tcPr>
          <w:p w14:paraId="694BE594" w14:textId="77777777" w:rsidR="00B82124" w:rsidRPr="00310DF9" w:rsidRDefault="00B82124" w:rsidP="00636A2B">
            <w:pPr>
              <w:pStyle w:val="TOC1"/>
              <w:spacing w:line="240" w:lineRule="auto"/>
              <w:ind w:firstLineChars="0" w:firstLine="0"/>
              <w:jc w:val="center"/>
              <w:rPr>
                <w:rFonts w:ascii="黑体" w:eastAsia="黑体" w:hAnsi="黑体"/>
                <w:sz w:val="21"/>
                <w:szCs w:val="21"/>
              </w:rPr>
            </w:pPr>
            <w:r w:rsidRPr="00310DF9">
              <w:rPr>
                <w:rFonts w:ascii="黑体" w:eastAsia="黑体" w:hAnsi="黑体" w:hint="eastAsia"/>
                <w:sz w:val="21"/>
                <w:szCs w:val="21"/>
              </w:rPr>
              <w:t>分值</w:t>
            </w:r>
          </w:p>
        </w:tc>
        <w:tc>
          <w:tcPr>
            <w:tcW w:w="999" w:type="pct"/>
            <w:vAlign w:val="center"/>
          </w:tcPr>
          <w:p w14:paraId="1FB34F16" w14:textId="77777777" w:rsidR="00B82124" w:rsidRPr="00310DF9" w:rsidRDefault="00B82124" w:rsidP="00636A2B">
            <w:pPr>
              <w:pStyle w:val="TOC1"/>
              <w:spacing w:line="240" w:lineRule="auto"/>
              <w:ind w:firstLineChars="0" w:firstLine="0"/>
              <w:jc w:val="center"/>
              <w:rPr>
                <w:rFonts w:ascii="黑体" w:eastAsia="黑体" w:hAnsi="黑体"/>
                <w:sz w:val="21"/>
                <w:szCs w:val="21"/>
              </w:rPr>
            </w:pPr>
            <w:r w:rsidRPr="00310DF9">
              <w:rPr>
                <w:rFonts w:ascii="黑体" w:eastAsia="黑体" w:hAnsi="黑体" w:hint="eastAsia"/>
                <w:sz w:val="21"/>
                <w:szCs w:val="21"/>
              </w:rPr>
              <w:t>得分</w:t>
            </w:r>
          </w:p>
        </w:tc>
        <w:tc>
          <w:tcPr>
            <w:tcW w:w="999" w:type="pct"/>
          </w:tcPr>
          <w:p w14:paraId="07106171" w14:textId="027490C2" w:rsidR="00B82124" w:rsidRPr="00310DF9" w:rsidRDefault="00B82124"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得分率</w:t>
            </w:r>
          </w:p>
        </w:tc>
      </w:tr>
      <w:tr w:rsidR="00B82124" w:rsidRPr="00310DF9" w14:paraId="0B29ADB9" w14:textId="1A76E1A1" w:rsidTr="00B82124">
        <w:tc>
          <w:tcPr>
            <w:tcW w:w="1000" w:type="pct"/>
            <w:vMerge w:val="restart"/>
            <w:vAlign w:val="center"/>
          </w:tcPr>
          <w:p w14:paraId="52C3A988" w14:textId="77777777" w:rsidR="00B82124"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资金落实</w:t>
            </w:r>
          </w:p>
          <w:p w14:paraId="077F84C7" w14:textId="7345D960" w:rsidR="00636A2B" w:rsidRPr="00636A2B" w:rsidRDefault="00636A2B" w:rsidP="00636A2B">
            <w:pPr>
              <w:spacing w:line="240" w:lineRule="auto"/>
              <w:ind w:firstLine="420"/>
              <w:rPr>
                <w:rFonts w:asciiTheme="minorEastAsia" w:eastAsiaTheme="minorEastAsia" w:hAnsiTheme="minorEastAsia"/>
                <w:sz w:val="21"/>
                <w:szCs w:val="21"/>
              </w:rPr>
            </w:pPr>
            <w:r w:rsidRPr="00636A2B">
              <w:rPr>
                <w:rFonts w:asciiTheme="minorEastAsia" w:eastAsiaTheme="minorEastAsia" w:hAnsiTheme="minorEastAsia" w:hint="eastAsia"/>
                <w:sz w:val="21"/>
                <w:szCs w:val="21"/>
              </w:rPr>
              <w:t>（8分）</w:t>
            </w:r>
          </w:p>
        </w:tc>
        <w:tc>
          <w:tcPr>
            <w:tcW w:w="1144" w:type="pct"/>
            <w:vAlign w:val="center"/>
          </w:tcPr>
          <w:p w14:paraId="42156B75" w14:textId="47A521E5"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资金到位率</w:t>
            </w:r>
          </w:p>
        </w:tc>
        <w:tc>
          <w:tcPr>
            <w:tcW w:w="858" w:type="pct"/>
          </w:tcPr>
          <w:p w14:paraId="4AC844F0" w14:textId="261808F5"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999" w:type="pct"/>
          </w:tcPr>
          <w:p w14:paraId="00099870" w14:textId="1B68472A"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999" w:type="pct"/>
          </w:tcPr>
          <w:p w14:paraId="5DBA8C18" w14:textId="4E1CA483" w:rsidR="00B82124" w:rsidRDefault="008E0FA9"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00</w:t>
            </w:r>
            <w:r>
              <w:rPr>
                <w:rFonts w:asciiTheme="minorEastAsia" w:eastAsiaTheme="minorEastAsia" w:hAnsiTheme="minorEastAsia" w:hint="eastAsia"/>
                <w:sz w:val="21"/>
                <w:szCs w:val="21"/>
              </w:rPr>
              <w:t>%</w:t>
            </w:r>
          </w:p>
        </w:tc>
      </w:tr>
      <w:tr w:rsidR="00B82124" w:rsidRPr="00310DF9" w14:paraId="7CFA9C90" w14:textId="589D4DCF" w:rsidTr="00B82124">
        <w:trPr>
          <w:trHeight w:val="158"/>
        </w:trPr>
        <w:tc>
          <w:tcPr>
            <w:tcW w:w="1000" w:type="pct"/>
            <w:vMerge/>
            <w:vAlign w:val="center"/>
          </w:tcPr>
          <w:p w14:paraId="58FA4C0D" w14:textId="77777777"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p>
        </w:tc>
        <w:tc>
          <w:tcPr>
            <w:tcW w:w="1144" w:type="pct"/>
            <w:vAlign w:val="center"/>
          </w:tcPr>
          <w:p w14:paraId="15447EE9" w14:textId="15EDC3C3"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到位及时率</w:t>
            </w:r>
          </w:p>
        </w:tc>
        <w:tc>
          <w:tcPr>
            <w:tcW w:w="858" w:type="pct"/>
          </w:tcPr>
          <w:p w14:paraId="7FC57F64" w14:textId="76016BE3"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999" w:type="pct"/>
          </w:tcPr>
          <w:p w14:paraId="56B51BDC" w14:textId="3DDA19C9"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999" w:type="pct"/>
          </w:tcPr>
          <w:p w14:paraId="25BED6EB" w14:textId="076433FE" w:rsidR="00B82124" w:rsidRDefault="008E0FA9"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00</w:t>
            </w:r>
            <w:r>
              <w:rPr>
                <w:rFonts w:asciiTheme="minorEastAsia" w:eastAsiaTheme="minorEastAsia" w:hAnsiTheme="minorEastAsia" w:hint="eastAsia"/>
                <w:sz w:val="21"/>
                <w:szCs w:val="21"/>
              </w:rPr>
              <w:t>%</w:t>
            </w:r>
          </w:p>
        </w:tc>
      </w:tr>
      <w:tr w:rsidR="00B82124" w:rsidRPr="00310DF9" w14:paraId="2FA75D52" w14:textId="2547AB3F" w:rsidTr="00B82124">
        <w:tc>
          <w:tcPr>
            <w:tcW w:w="2144" w:type="pct"/>
            <w:gridSpan w:val="2"/>
            <w:vAlign w:val="center"/>
          </w:tcPr>
          <w:p w14:paraId="10E07ACE" w14:textId="77777777" w:rsidR="00B82124" w:rsidRPr="00310DF9"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c>
          <w:tcPr>
            <w:tcW w:w="858" w:type="pct"/>
            <w:vAlign w:val="center"/>
          </w:tcPr>
          <w:p w14:paraId="0ED3F0E7" w14:textId="7E875903" w:rsidR="00B82124"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999" w:type="pct"/>
            <w:vAlign w:val="center"/>
          </w:tcPr>
          <w:p w14:paraId="73CD8D01" w14:textId="18604AAC" w:rsidR="00B82124" w:rsidRDefault="00B82124"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999" w:type="pct"/>
          </w:tcPr>
          <w:p w14:paraId="49815A5D" w14:textId="2A2B5038" w:rsidR="00B82124" w:rsidRDefault="008E0FA9"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00</w:t>
            </w:r>
            <w:r>
              <w:rPr>
                <w:rFonts w:asciiTheme="minorEastAsia" w:eastAsiaTheme="minorEastAsia" w:hAnsiTheme="minorEastAsia" w:hint="eastAsia"/>
                <w:sz w:val="21"/>
                <w:szCs w:val="21"/>
              </w:rPr>
              <w:t>%</w:t>
            </w:r>
          </w:p>
        </w:tc>
      </w:tr>
    </w:tbl>
    <w:p w14:paraId="60647C11" w14:textId="60FDDE5F" w:rsidR="00D4306C" w:rsidRDefault="008E0FA9" w:rsidP="00636A2B">
      <w:pPr>
        <w:pStyle w:val="af4"/>
        <w:numPr>
          <w:ilvl w:val="0"/>
          <w:numId w:val="34"/>
        </w:numPr>
        <w:ind w:firstLineChars="0"/>
      </w:pPr>
      <w:r>
        <w:rPr>
          <w:rFonts w:hint="eastAsia"/>
        </w:rPr>
        <w:lastRenderedPageBreak/>
        <w:t>资金到位率</w:t>
      </w:r>
    </w:p>
    <w:p w14:paraId="0648C951" w14:textId="43D41281" w:rsidR="008E0FA9" w:rsidRDefault="008E0FA9" w:rsidP="008E0FA9">
      <w:pPr>
        <w:ind w:firstLine="540"/>
      </w:pPr>
      <w:r>
        <w:rPr>
          <w:rFonts w:hint="eastAsia"/>
        </w:rPr>
        <w:t>该项指标分值</w:t>
      </w:r>
      <w:r>
        <w:rPr>
          <w:rFonts w:hint="eastAsia"/>
        </w:rPr>
        <w:t>4</w:t>
      </w:r>
      <w:r>
        <w:rPr>
          <w:rFonts w:hint="eastAsia"/>
        </w:rPr>
        <w:t>分，实得</w:t>
      </w:r>
      <w:r>
        <w:rPr>
          <w:rFonts w:hint="eastAsia"/>
        </w:rPr>
        <w:t>4</w:t>
      </w:r>
      <w:r>
        <w:rPr>
          <w:rFonts w:hint="eastAsia"/>
        </w:rPr>
        <w:t>分。</w:t>
      </w:r>
      <w:r w:rsidRPr="008E0FA9">
        <w:rPr>
          <w:rFonts w:hint="eastAsia"/>
        </w:rPr>
        <w:t>根据泰</w:t>
      </w:r>
      <w:r w:rsidR="004328E1">
        <w:rPr>
          <w:rFonts w:hint="eastAsia"/>
        </w:rPr>
        <w:t>旅经</w:t>
      </w:r>
      <w:r w:rsidRPr="008E0FA9">
        <w:rPr>
          <w:rFonts w:hint="eastAsia"/>
        </w:rPr>
        <w:t>财企〔</w:t>
      </w:r>
      <w:r w:rsidRPr="008E0FA9">
        <w:rPr>
          <w:rFonts w:hint="eastAsia"/>
        </w:rPr>
        <w:t>201</w:t>
      </w:r>
      <w:r w:rsidR="004328E1">
        <w:t>9</w:t>
      </w:r>
      <w:r w:rsidRPr="008E0FA9">
        <w:rPr>
          <w:rFonts w:hint="eastAsia"/>
        </w:rPr>
        <w:t>〕</w:t>
      </w:r>
      <w:r w:rsidR="004328E1">
        <w:t>10</w:t>
      </w:r>
      <w:r w:rsidRPr="008E0FA9">
        <w:rPr>
          <w:rFonts w:hint="eastAsia"/>
        </w:rPr>
        <w:t>号，资金已于</w:t>
      </w:r>
      <w:r w:rsidRPr="008E0FA9">
        <w:rPr>
          <w:rFonts w:hint="eastAsia"/>
        </w:rPr>
        <w:t>2019</w:t>
      </w:r>
      <w:r w:rsidRPr="008E0FA9">
        <w:rPr>
          <w:rFonts w:hint="eastAsia"/>
        </w:rPr>
        <w:t>年</w:t>
      </w:r>
      <w:r w:rsidR="004328E1">
        <w:t>6</w:t>
      </w:r>
      <w:r w:rsidRPr="008E0FA9">
        <w:rPr>
          <w:rFonts w:hint="eastAsia"/>
        </w:rPr>
        <w:t>月拨付</w:t>
      </w:r>
      <w:r w:rsidR="004328E1">
        <w:rPr>
          <w:rFonts w:hint="eastAsia"/>
        </w:rPr>
        <w:t>项目单位</w:t>
      </w:r>
      <w:r>
        <w:rPr>
          <w:rFonts w:hint="eastAsia"/>
        </w:rPr>
        <w:t>，资金到位率</w:t>
      </w:r>
      <w:r>
        <w:rPr>
          <w:rFonts w:hint="eastAsia"/>
        </w:rPr>
        <w:t>1</w:t>
      </w:r>
      <w:r>
        <w:t>00</w:t>
      </w:r>
      <w:r>
        <w:rPr>
          <w:rFonts w:hint="eastAsia"/>
        </w:rPr>
        <w:t>%</w:t>
      </w:r>
      <w:r>
        <w:rPr>
          <w:rFonts w:hint="eastAsia"/>
        </w:rPr>
        <w:t>。</w:t>
      </w:r>
    </w:p>
    <w:p w14:paraId="289D6B0B" w14:textId="74E2B8D4" w:rsidR="003862E4" w:rsidRDefault="008E0FA9" w:rsidP="00636982">
      <w:pPr>
        <w:pStyle w:val="af4"/>
        <w:numPr>
          <w:ilvl w:val="0"/>
          <w:numId w:val="34"/>
        </w:numPr>
        <w:ind w:firstLineChars="0"/>
      </w:pPr>
      <w:r>
        <w:rPr>
          <w:rFonts w:hint="eastAsia"/>
        </w:rPr>
        <w:t>到位及时率</w:t>
      </w:r>
    </w:p>
    <w:p w14:paraId="3F22DF19" w14:textId="2524B7DF" w:rsidR="00636982" w:rsidRDefault="008E0FA9" w:rsidP="00B105E5">
      <w:pPr>
        <w:ind w:firstLine="540"/>
      </w:pPr>
      <w:r>
        <w:rPr>
          <w:rFonts w:hint="eastAsia"/>
        </w:rPr>
        <w:t>该项指标分值</w:t>
      </w:r>
      <w:r>
        <w:rPr>
          <w:rFonts w:hint="eastAsia"/>
        </w:rPr>
        <w:t>4</w:t>
      </w:r>
      <w:r>
        <w:rPr>
          <w:rFonts w:hint="eastAsia"/>
        </w:rPr>
        <w:t>分，实得</w:t>
      </w:r>
      <w:r>
        <w:rPr>
          <w:rFonts w:hint="eastAsia"/>
        </w:rPr>
        <w:t>4</w:t>
      </w:r>
      <w:r>
        <w:rPr>
          <w:rFonts w:hint="eastAsia"/>
        </w:rPr>
        <w:t>分。</w:t>
      </w:r>
      <w:r w:rsidR="004328E1" w:rsidRPr="008E0FA9">
        <w:rPr>
          <w:rFonts w:hint="eastAsia"/>
        </w:rPr>
        <w:t>根据泰</w:t>
      </w:r>
      <w:r w:rsidR="004328E1">
        <w:rPr>
          <w:rFonts w:hint="eastAsia"/>
        </w:rPr>
        <w:t>旅经</w:t>
      </w:r>
      <w:r w:rsidR="004328E1" w:rsidRPr="008E0FA9">
        <w:rPr>
          <w:rFonts w:hint="eastAsia"/>
        </w:rPr>
        <w:t>财企〔</w:t>
      </w:r>
      <w:r w:rsidR="004328E1" w:rsidRPr="008E0FA9">
        <w:rPr>
          <w:rFonts w:hint="eastAsia"/>
        </w:rPr>
        <w:t>201</w:t>
      </w:r>
      <w:r w:rsidR="004328E1">
        <w:t>9</w:t>
      </w:r>
      <w:r w:rsidR="004328E1" w:rsidRPr="008E0FA9">
        <w:rPr>
          <w:rFonts w:hint="eastAsia"/>
        </w:rPr>
        <w:t>〕</w:t>
      </w:r>
      <w:r w:rsidR="004328E1">
        <w:t>10</w:t>
      </w:r>
      <w:r w:rsidR="004328E1" w:rsidRPr="008E0FA9">
        <w:rPr>
          <w:rFonts w:hint="eastAsia"/>
        </w:rPr>
        <w:t>号，资金已于</w:t>
      </w:r>
      <w:r w:rsidR="004328E1" w:rsidRPr="008E0FA9">
        <w:rPr>
          <w:rFonts w:hint="eastAsia"/>
        </w:rPr>
        <w:t>2019</w:t>
      </w:r>
      <w:r w:rsidR="004328E1" w:rsidRPr="008E0FA9">
        <w:rPr>
          <w:rFonts w:hint="eastAsia"/>
        </w:rPr>
        <w:t>年</w:t>
      </w:r>
      <w:r w:rsidR="004328E1">
        <w:t>6</w:t>
      </w:r>
      <w:r w:rsidR="004328E1" w:rsidRPr="008E0FA9">
        <w:rPr>
          <w:rFonts w:hint="eastAsia"/>
        </w:rPr>
        <w:t>月拨付</w:t>
      </w:r>
      <w:r w:rsidR="004328E1">
        <w:rPr>
          <w:rFonts w:hint="eastAsia"/>
        </w:rPr>
        <w:t>项目单位</w:t>
      </w:r>
      <w:r>
        <w:rPr>
          <w:rFonts w:hint="eastAsia"/>
        </w:rPr>
        <w:t>，</w:t>
      </w:r>
      <w:r w:rsidR="00C9630D">
        <w:rPr>
          <w:rFonts w:hint="eastAsia"/>
        </w:rPr>
        <w:t>专项</w:t>
      </w:r>
      <w:r>
        <w:rPr>
          <w:rFonts w:hint="eastAsia"/>
        </w:rPr>
        <w:t>资金及时拨付到位。</w:t>
      </w:r>
    </w:p>
    <w:p w14:paraId="14A81947" w14:textId="73A9A02E" w:rsidR="00E26C46" w:rsidRDefault="00E26C46" w:rsidP="00E26C46">
      <w:pPr>
        <w:pStyle w:val="af6"/>
        <w:ind w:firstLine="562"/>
      </w:pPr>
      <w:bookmarkStart w:id="304" w:name="_Toc48383728"/>
      <w:r>
        <w:rPr>
          <w:rFonts w:hint="eastAsia"/>
        </w:rPr>
        <w:t>（三）过程指标分析</w:t>
      </w:r>
      <w:bookmarkEnd w:id="304"/>
    </w:p>
    <w:p w14:paraId="129C4058" w14:textId="3A6078FB" w:rsidR="00E26C46" w:rsidRPr="00370CC9" w:rsidRDefault="00E26C46" w:rsidP="00E26C46">
      <w:pPr>
        <w:ind w:firstLine="540"/>
      </w:pPr>
      <w:r>
        <w:rPr>
          <w:rFonts w:hint="eastAsia"/>
        </w:rPr>
        <w:t>过程</w:t>
      </w:r>
      <w:r w:rsidRPr="00370CC9">
        <w:rPr>
          <w:rFonts w:hint="eastAsia"/>
        </w:rPr>
        <w:t>指标包括：</w:t>
      </w:r>
      <w:r>
        <w:rPr>
          <w:rFonts w:hint="eastAsia"/>
        </w:rPr>
        <w:t>业务管理和财务管理两个</w:t>
      </w:r>
      <w:r w:rsidRPr="00370CC9">
        <w:rPr>
          <w:rFonts w:hint="eastAsia"/>
        </w:rPr>
        <w:t>二级指标，</w:t>
      </w:r>
      <w:r>
        <w:rPr>
          <w:rFonts w:hint="eastAsia"/>
        </w:rPr>
        <w:t>过程</w:t>
      </w:r>
      <w:r w:rsidRPr="00370CC9">
        <w:rPr>
          <w:rFonts w:hint="eastAsia"/>
        </w:rPr>
        <w:t>指标满分为</w:t>
      </w:r>
      <w:r>
        <w:t>20</w:t>
      </w:r>
      <w:r w:rsidRPr="00370CC9">
        <w:rPr>
          <w:rFonts w:hint="eastAsia"/>
        </w:rPr>
        <w:t>分，评价得分为</w:t>
      </w:r>
      <w:r>
        <w:t>1</w:t>
      </w:r>
      <w:r w:rsidR="00367612">
        <w:t>9</w:t>
      </w:r>
      <w:r>
        <w:rPr>
          <w:rFonts w:hint="eastAsia"/>
        </w:rPr>
        <w:t>分，得分率为</w:t>
      </w:r>
      <w:r w:rsidR="00367612">
        <w:t>9</w:t>
      </w:r>
      <w:r w:rsidR="004328E1">
        <w:t>5</w:t>
      </w:r>
      <w:r>
        <w:rPr>
          <w:rFonts w:hint="eastAsia"/>
        </w:rPr>
        <w:t>%</w:t>
      </w:r>
      <w:r w:rsidRPr="00370CC9">
        <w:rPr>
          <w:rFonts w:hint="eastAsia"/>
        </w:rPr>
        <w:t>。现将具体指标评价情况概述如下：</w:t>
      </w:r>
    </w:p>
    <w:p w14:paraId="1C8EEDE3" w14:textId="30EB9575" w:rsidR="00636982" w:rsidRPr="00636982" w:rsidRDefault="00E26C46" w:rsidP="00CC4FCF">
      <w:pPr>
        <w:pStyle w:val="3"/>
        <w:ind w:firstLine="562"/>
      </w:pPr>
      <w:bookmarkStart w:id="305" w:name="_Toc44849535"/>
      <w:bookmarkStart w:id="306" w:name="_Toc44849651"/>
      <w:bookmarkStart w:id="307" w:name="_Toc45015772"/>
      <w:bookmarkStart w:id="308" w:name="_Toc47365434"/>
      <w:bookmarkStart w:id="309" w:name="_Toc48383729"/>
      <w:r>
        <w:t>1</w:t>
      </w:r>
      <w:r w:rsidR="00636982">
        <w:t>.</w:t>
      </w:r>
      <w:bookmarkEnd w:id="305"/>
      <w:bookmarkEnd w:id="306"/>
      <w:bookmarkEnd w:id="307"/>
      <w:r>
        <w:rPr>
          <w:rFonts w:hint="eastAsia"/>
        </w:rPr>
        <w:t>业务管理</w:t>
      </w:r>
      <w:bookmarkEnd w:id="308"/>
      <w:bookmarkEnd w:id="309"/>
    </w:p>
    <w:p w14:paraId="2FB98FDD" w14:textId="1EA686C5" w:rsidR="00636982" w:rsidRDefault="00636982" w:rsidP="00636982">
      <w:pPr>
        <w:pStyle w:val="TOC1"/>
        <w:ind w:firstLine="540"/>
      </w:pPr>
      <w:r>
        <w:rPr>
          <w:rFonts w:hint="eastAsia"/>
        </w:rPr>
        <w:t>该项指标包含</w:t>
      </w:r>
      <w:r w:rsidR="00E26C46">
        <w:rPr>
          <w:rFonts w:hint="eastAsia"/>
        </w:rPr>
        <w:t>两</w:t>
      </w:r>
      <w:r>
        <w:rPr>
          <w:rFonts w:hint="eastAsia"/>
        </w:rPr>
        <w:t>个三级指标。该项指标值为</w:t>
      </w:r>
      <w:r w:rsidR="00E26C46">
        <w:t>8</w:t>
      </w:r>
      <w:r>
        <w:rPr>
          <w:rFonts w:hint="eastAsia"/>
        </w:rPr>
        <w:t>分，评价得分为</w:t>
      </w:r>
      <w:r w:rsidR="006F193E">
        <w:t>7</w:t>
      </w:r>
      <w:r>
        <w:rPr>
          <w:rFonts w:hint="eastAsia"/>
        </w:rPr>
        <w:t>分，得分率为</w:t>
      </w:r>
      <w:r w:rsidR="006F193E">
        <w:t>87</w:t>
      </w:r>
      <w:r w:rsidR="00E26C46">
        <w:t>.5</w:t>
      </w:r>
      <w:r>
        <w:rPr>
          <w:rFonts w:hint="eastAsia"/>
        </w:rPr>
        <w:t>%</w:t>
      </w:r>
      <w:r>
        <w:rPr>
          <w:rFonts w:hint="eastAsia"/>
        </w:rPr>
        <w:t>。得分明细如表</w:t>
      </w:r>
      <w:r w:rsidR="00927373">
        <w:t>5</w:t>
      </w:r>
      <w:r>
        <w:rPr>
          <w:rFonts w:hint="eastAsia"/>
        </w:rPr>
        <w:t>。</w:t>
      </w:r>
    </w:p>
    <w:p w14:paraId="3C3D2742" w14:textId="134BDCE6" w:rsidR="00602192" w:rsidRPr="00310DF9" w:rsidRDefault="00602192" w:rsidP="00602192">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5</w:t>
      </w:r>
      <w:r w:rsidRPr="00310DF9">
        <w:rPr>
          <w:rFonts w:ascii="方正小标宋_GBK" w:eastAsia="方正小标宋_GBK" w:hAnsi="方正小标宋_GBK" w:hint="eastAsia"/>
          <w:sz w:val="24"/>
        </w:rPr>
        <w:t>：</w:t>
      </w:r>
      <w:r w:rsidR="00E26C46">
        <w:rPr>
          <w:rFonts w:ascii="方正小标宋_GBK" w:eastAsia="方正小标宋_GBK" w:hAnsi="方正小标宋_GBK" w:hint="eastAsia"/>
          <w:sz w:val="24"/>
        </w:rPr>
        <w:t>业务管理指标</w:t>
      </w:r>
      <w:r w:rsidRPr="00310DF9">
        <w:rPr>
          <w:rFonts w:ascii="方正小标宋_GBK" w:eastAsia="方正小标宋_GBK" w:hAnsi="方正小标宋_GBK" w:hint="eastAsia"/>
          <w:sz w:val="24"/>
        </w:rPr>
        <w:t>得分明细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6"/>
        <w:gridCol w:w="1704"/>
        <w:gridCol w:w="1704"/>
        <w:gridCol w:w="1703"/>
      </w:tblGrid>
      <w:tr w:rsidR="005C5C55" w:rsidRPr="00310DF9" w14:paraId="6B29A531" w14:textId="4F93A09E" w:rsidTr="005B2650">
        <w:tc>
          <w:tcPr>
            <w:tcW w:w="1000" w:type="pct"/>
            <w:vAlign w:val="center"/>
          </w:tcPr>
          <w:p w14:paraId="1117EC0A" w14:textId="502AAA2C" w:rsidR="005C5C55" w:rsidRPr="00310DF9" w:rsidRDefault="005B2650"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二</w:t>
            </w:r>
            <w:r w:rsidR="005C5C55" w:rsidRPr="00310DF9">
              <w:rPr>
                <w:rFonts w:ascii="黑体" w:eastAsia="黑体" w:hAnsi="黑体" w:hint="eastAsia"/>
                <w:sz w:val="21"/>
                <w:szCs w:val="21"/>
              </w:rPr>
              <w:t>级指标</w:t>
            </w:r>
          </w:p>
        </w:tc>
        <w:tc>
          <w:tcPr>
            <w:tcW w:w="1001" w:type="pct"/>
            <w:vAlign w:val="center"/>
          </w:tcPr>
          <w:p w14:paraId="5DC70609" w14:textId="1B34D521" w:rsidR="005C5C55" w:rsidRPr="00310DF9" w:rsidRDefault="005B2650"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三</w:t>
            </w:r>
            <w:r w:rsidR="005C5C55" w:rsidRPr="00310DF9">
              <w:rPr>
                <w:rFonts w:ascii="黑体" w:eastAsia="黑体" w:hAnsi="黑体" w:hint="eastAsia"/>
                <w:sz w:val="21"/>
                <w:szCs w:val="21"/>
              </w:rPr>
              <w:t>级指标</w:t>
            </w:r>
          </w:p>
        </w:tc>
        <w:tc>
          <w:tcPr>
            <w:tcW w:w="1000" w:type="pct"/>
            <w:vAlign w:val="center"/>
          </w:tcPr>
          <w:p w14:paraId="373F6F45" w14:textId="77777777" w:rsidR="005C5C55" w:rsidRPr="00310DF9" w:rsidRDefault="005C5C55" w:rsidP="00636A2B">
            <w:pPr>
              <w:pStyle w:val="TOC1"/>
              <w:spacing w:line="240" w:lineRule="auto"/>
              <w:ind w:firstLineChars="0" w:firstLine="0"/>
              <w:jc w:val="center"/>
              <w:rPr>
                <w:rFonts w:ascii="黑体" w:eastAsia="黑体" w:hAnsi="黑体"/>
                <w:sz w:val="21"/>
                <w:szCs w:val="21"/>
              </w:rPr>
            </w:pPr>
            <w:r w:rsidRPr="00310DF9">
              <w:rPr>
                <w:rFonts w:ascii="黑体" w:eastAsia="黑体" w:hAnsi="黑体" w:hint="eastAsia"/>
                <w:sz w:val="21"/>
                <w:szCs w:val="21"/>
              </w:rPr>
              <w:t>分值</w:t>
            </w:r>
          </w:p>
        </w:tc>
        <w:tc>
          <w:tcPr>
            <w:tcW w:w="1000" w:type="pct"/>
            <w:vAlign w:val="center"/>
          </w:tcPr>
          <w:p w14:paraId="179C8867" w14:textId="77777777" w:rsidR="005C5C55" w:rsidRPr="00310DF9" w:rsidRDefault="005C5C55" w:rsidP="00636A2B">
            <w:pPr>
              <w:pStyle w:val="TOC1"/>
              <w:spacing w:line="240" w:lineRule="auto"/>
              <w:ind w:firstLineChars="0" w:firstLine="0"/>
              <w:jc w:val="center"/>
              <w:rPr>
                <w:rFonts w:ascii="黑体" w:eastAsia="黑体" w:hAnsi="黑体"/>
                <w:sz w:val="21"/>
                <w:szCs w:val="21"/>
              </w:rPr>
            </w:pPr>
            <w:r w:rsidRPr="00310DF9">
              <w:rPr>
                <w:rFonts w:ascii="黑体" w:eastAsia="黑体" w:hAnsi="黑体" w:hint="eastAsia"/>
                <w:sz w:val="21"/>
                <w:szCs w:val="21"/>
              </w:rPr>
              <w:t>得分</w:t>
            </w:r>
          </w:p>
        </w:tc>
        <w:tc>
          <w:tcPr>
            <w:tcW w:w="999" w:type="pct"/>
          </w:tcPr>
          <w:p w14:paraId="6D859D92" w14:textId="3D4BED67" w:rsidR="005C5C55" w:rsidRPr="00310DF9" w:rsidRDefault="005C5C55" w:rsidP="00636A2B">
            <w:pPr>
              <w:pStyle w:val="TOC1"/>
              <w:spacing w:line="240" w:lineRule="auto"/>
              <w:ind w:firstLineChars="0" w:firstLine="0"/>
              <w:jc w:val="center"/>
              <w:rPr>
                <w:rFonts w:ascii="黑体" w:eastAsia="黑体" w:hAnsi="黑体"/>
                <w:sz w:val="21"/>
                <w:szCs w:val="21"/>
              </w:rPr>
            </w:pPr>
            <w:r>
              <w:rPr>
                <w:rFonts w:ascii="黑体" w:eastAsia="黑体" w:hAnsi="黑体" w:hint="eastAsia"/>
                <w:sz w:val="21"/>
                <w:szCs w:val="21"/>
              </w:rPr>
              <w:t>得分率</w:t>
            </w:r>
          </w:p>
        </w:tc>
      </w:tr>
      <w:tr w:rsidR="005C5C55" w:rsidRPr="00310DF9" w14:paraId="4039F19C" w14:textId="75FD904B" w:rsidTr="00636A2B">
        <w:trPr>
          <w:trHeight w:val="58"/>
        </w:trPr>
        <w:tc>
          <w:tcPr>
            <w:tcW w:w="1000" w:type="pct"/>
            <w:vMerge w:val="restart"/>
            <w:vAlign w:val="center"/>
          </w:tcPr>
          <w:p w14:paraId="06B75E41" w14:textId="77777777"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业务管理</w:t>
            </w:r>
          </w:p>
          <w:p w14:paraId="73E25E12" w14:textId="2E3BC951" w:rsidR="00636A2B" w:rsidRPr="00636A2B" w:rsidRDefault="00636A2B" w:rsidP="00636A2B">
            <w:pPr>
              <w:spacing w:line="240" w:lineRule="auto"/>
              <w:ind w:firstLine="420"/>
              <w:rPr>
                <w:rFonts w:asciiTheme="minorEastAsia" w:eastAsiaTheme="minorEastAsia" w:hAnsiTheme="minorEastAsia"/>
                <w:sz w:val="21"/>
                <w:szCs w:val="21"/>
              </w:rPr>
            </w:pPr>
            <w:r w:rsidRPr="00636A2B">
              <w:rPr>
                <w:rFonts w:asciiTheme="minorEastAsia" w:eastAsiaTheme="minorEastAsia" w:hAnsiTheme="minorEastAsia" w:hint="eastAsia"/>
                <w:sz w:val="21"/>
                <w:szCs w:val="21"/>
              </w:rPr>
              <w:t>（8分）</w:t>
            </w:r>
          </w:p>
        </w:tc>
        <w:tc>
          <w:tcPr>
            <w:tcW w:w="1001" w:type="pct"/>
            <w:vAlign w:val="center"/>
          </w:tcPr>
          <w:p w14:paraId="4E3FD8E4" w14:textId="47781D69"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管理制度健全性</w:t>
            </w:r>
          </w:p>
        </w:tc>
        <w:tc>
          <w:tcPr>
            <w:tcW w:w="1000" w:type="pct"/>
            <w:vAlign w:val="center"/>
          </w:tcPr>
          <w:p w14:paraId="02708284" w14:textId="058AB461"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1000" w:type="pct"/>
            <w:vAlign w:val="center"/>
          </w:tcPr>
          <w:p w14:paraId="314BB3B5" w14:textId="0160ED19"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999" w:type="pct"/>
          </w:tcPr>
          <w:p w14:paraId="1B9582A9" w14:textId="2386A25D"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100</w:t>
            </w:r>
            <w:r w:rsidR="004328E1">
              <w:rPr>
                <w:rFonts w:asciiTheme="minorEastAsia" w:eastAsiaTheme="minorEastAsia" w:hAnsiTheme="minorEastAsia" w:hint="eastAsia"/>
                <w:sz w:val="21"/>
                <w:szCs w:val="21"/>
              </w:rPr>
              <w:t>%</w:t>
            </w:r>
          </w:p>
        </w:tc>
      </w:tr>
      <w:tr w:rsidR="005C5C55" w:rsidRPr="00310DF9" w14:paraId="1F8EB6F1" w14:textId="51C25925" w:rsidTr="00636A2B">
        <w:trPr>
          <w:trHeight w:val="58"/>
        </w:trPr>
        <w:tc>
          <w:tcPr>
            <w:tcW w:w="1000" w:type="pct"/>
            <w:vMerge/>
            <w:vAlign w:val="center"/>
          </w:tcPr>
          <w:p w14:paraId="4DF570FB" w14:textId="77777777" w:rsidR="005C5C55" w:rsidRDefault="005C5C55" w:rsidP="00636A2B">
            <w:pPr>
              <w:pStyle w:val="TOC1"/>
              <w:spacing w:line="240" w:lineRule="auto"/>
              <w:ind w:firstLineChars="0" w:firstLine="0"/>
              <w:jc w:val="center"/>
              <w:rPr>
                <w:rFonts w:asciiTheme="minorEastAsia" w:eastAsiaTheme="minorEastAsia" w:hAnsiTheme="minorEastAsia"/>
                <w:sz w:val="21"/>
                <w:szCs w:val="21"/>
              </w:rPr>
            </w:pPr>
          </w:p>
        </w:tc>
        <w:tc>
          <w:tcPr>
            <w:tcW w:w="1001" w:type="pct"/>
            <w:vAlign w:val="center"/>
          </w:tcPr>
          <w:p w14:paraId="5BFC35DB" w14:textId="6E57B685"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制度执行有效性</w:t>
            </w:r>
          </w:p>
        </w:tc>
        <w:tc>
          <w:tcPr>
            <w:tcW w:w="1000" w:type="pct"/>
            <w:vAlign w:val="center"/>
          </w:tcPr>
          <w:p w14:paraId="75AB093E" w14:textId="0DD9E5F9"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1000" w:type="pct"/>
            <w:vAlign w:val="center"/>
          </w:tcPr>
          <w:p w14:paraId="3D8E84F0" w14:textId="128449A5" w:rsidR="005C5C55" w:rsidRDefault="001C6C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999" w:type="pct"/>
          </w:tcPr>
          <w:p w14:paraId="27E2D2C9" w14:textId="0E9C2B1E" w:rsidR="005C5C55" w:rsidRDefault="001C6C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75</w:t>
            </w:r>
            <w:r w:rsidR="004328E1">
              <w:rPr>
                <w:rFonts w:asciiTheme="minorEastAsia" w:eastAsiaTheme="minorEastAsia" w:hAnsiTheme="minorEastAsia" w:hint="eastAsia"/>
                <w:sz w:val="21"/>
                <w:szCs w:val="21"/>
              </w:rPr>
              <w:t>%</w:t>
            </w:r>
          </w:p>
        </w:tc>
      </w:tr>
      <w:tr w:rsidR="005C5C55" w:rsidRPr="00310DF9" w14:paraId="6555C11D" w14:textId="43BD238A" w:rsidTr="005B2650">
        <w:tc>
          <w:tcPr>
            <w:tcW w:w="2001" w:type="pct"/>
            <w:gridSpan w:val="2"/>
            <w:vAlign w:val="center"/>
          </w:tcPr>
          <w:p w14:paraId="6C4A14AC" w14:textId="77777777" w:rsidR="005C5C55" w:rsidRPr="00310DF9" w:rsidRDefault="005C5C55"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w:t>
            </w:r>
          </w:p>
        </w:tc>
        <w:tc>
          <w:tcPr>
            <w:tcW w:w="1000" w:type="pct"/>
            <w:vAlign w:val="center"/>
          </w:tcPr>
          <w:p w14:paraId="7107E9B7" w14:textId="3419EDB4" w:rsidR="005C5C55" w:rsidRDefault="005B26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1000" w:type="pct"/>
            <w:vAlign w:val="center"/>
          </w:tcPr>
          <w:p w14:paraId="579E0C96" w14:textId="574E3F9B" w:rsidR="005C5C55" w:rsidRDefault="001C6C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7</w:t>
            </w:r>
          </w:p>
        </w:tc>
        <w:tc>
          <w:tcPr>
            <w:tcW w:w="999" w:type="pct"/>
          </w:tcPr>
          <w:p w14:paraId="4A0939A7" w14:textId="74377CAE" w:rsidR="005C5C55" w:rsidRDefault="001C6C50" w:rsidP="00636A2B">
            <w:pPr>
              <w:pStyle w:val="TOC1"/>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87</w:t>
            </w:r>
            <w:r w:rsidR="004328E1">
              <w:rPr>
                <w:rFonts w:asciiTheme="minorEastAsia" w:eastAsiaTheme="minorEastAsia" w:hAnsiTheme="minorEastAsia"/>
                <w:sz w:val="21"/>
                <w:szCs w:val="21"/>
              </w:rPr>
              <w:t>.5</w:t>
            </w:r>
            <w:r w:rsidR="005B2650">
              <w:rPr>
                <w:rFonts w:asciiTheme="minorEastAsia" w:eastAsiaTheme="minorEastAsia" w:hAnsiTheme="minorEastAsia" w:hint="eastAsia"/>
                <w:sz w:val="21"/>
                <w:szCs w:val="21"/>
              </w:rPr>
              <w:t>%</w:t>
            </w:r>
          </w:p>
        </w:tc>
      </w:tr>
    </w:tbl>
    <w:p w14:paraId="678207A6" w14:textId="35846A9B" w:rsidR="00602192" w:rsidRDefault="005B2650" w:rsidP="00636A2B">
      <w:pPr>
        <w:pStyle w:val="af4"/>
        <w:numPr>
          <w:ilvl w:val="0"/>
          <w:numId w:val="35"/>
        </w:numPr>
        <w:ind w:firstLineChars="0"/>
      </w:pPr>
      <w:r>
        <w:rPr>
          <w:rFonts w:hint="eastAsia"/>
        </w:rPr>
        <w:t>管理制度健全性</w:t>
      </w:r>
    </w:p>
    <w:p w14:paraId="61B1AD11" w14:textId="709A5E5E" w:rsidR="00602192" w:rsidRDefault="005B2650" w:rsidP="00602192">
      <w:pPr>
        <w:pStyle w:val="TOC1"/>
        <w:ind w:firstLine="540"/>
      </w:pPr>
      <w:r>
        <w:rPr>
          <w:rFonts w:hint="eastAsia"/>
        </w:rPr>
        <w:t>该项指标分值</w:t>
      </w:r>
      <w:r>
        <w:rPr>
          <w:rFonts w:hint="eastAsia"/>
        </w:rPr>
        <w:t>4</w:t>
      </w:r>
      <w:r>
        <w:rPr>
          <w:rFonts w:hint="eastAsia"/>
        </w:rPr>
        <w:t>分，实得</w:t>
      </w:r>
      <w:r>
        <w:t>4</w:t>
      </w:r>
      <w:r>
        <w:rPr>
          <w:rFonts w:hint="eastAsia"/>
        </w:rPr>
        <w:t>分。</w:t>
      </w:r>
      <w:r w:rsidR="004328E1">
        <w:rPr>
          <w:rFonts w:hint="eastAsia"/>
        </w:rPr>
        <w:t>通过现场访谈及所提供的相关资料，</w:t>
      </w:r>
      <w:r>
        <w:rPr>
          <w:rFonts w:hint="eastAsia"/>
        </w:rPr>
        <w:t>该项目制定了相应的业务管理制度，且合法、合规、完整。</w:t>
      </w:r>
    </w:p>
    <w:p w14:paraId="61356974" w14:textId="51EDF819" w:rsidR="00602192" w:rsidRDefault="005B2650" w:rsidP="00602192">
      <w:pPr>
        <w:pStyle w:val="af4"/>
        <w:numPr>
          <w:ilvl w:val="0"/>
          <w:numId w:val="35"/>
        </w:numPr>
        <w:ind w:firstLineChars="0"/>
      </w:pPr>
      <w:r>
        <w:rPr>
          <w:rFonts w:hint="eastAsia"/>
        </w:rPr>
        <w:t>制度执行有效性</w:t>
      </w:r>
    </w:p>
    <w:p w14:paraId="3153C30E" w14:textId="01A4C899" w:rsidR="005B2650" w:rsidRDefault="005B2650" w:rsidP="00636A2B">
      <w:pPr>
        <w:ind w:firstLine="540"/>
      </w:pPr>
      <w:r>
        <w:rPr>
          <w:rFonts w:hint="eastAsia"/>
        </w:rPr>
        <w:t>该项指标分值</w:t>
      </w:r>
      <w:r>
        <w:rPr>
          <w:rFonts w:hint="eastAsia"/>
        </w:rPr>
        <w:t>4</w:t>
      </w:r>
      <w:r>
        <w:rPr>
          <w:rFonts w:hint="eastAsia"/>
        </w:rPr>
        <w:t>分，实得</w:t>
      </w:r>
      <w:r w:rsidR="001C6C50">
        <w:t>3</w:t>
      </w:r>
      <w:r>
        <w:rPr>
          <w:rFonts w:hint="eastAsia"/>
        </w:rPr>
        <w:t>分。</w:t>
      </w:r>
      <w:r w:rsidR="00636A2B">
        <w:rPr>
          <w:rFonts w:hint="eastAsia"/>
        </w:rPr>
        <w:t>扣分原因</w:t>
      </w:r>
      <w:r w:rsidR="00C9630D">
        <w:rPr>
          <w:rFonts w:hint="eastAsia"/>
        </w:rPr>
        <w:t>是个别项目档案管理工作不到位，在项目交接过程中部分资料交接不完整。</w:t>
      </w:r>
    </w:p>
    <w:p w14:paraId="37F64353" w14:textId="73BA801A" w:rsidR="00636A2B" w:rsidRDefault="00636A2B" w:rsidP="00636A2B">
      <w:pPr>
        <w:pStyle w:val="3"/>
        <w:ind w:firstLine="562"/>
      </w:pPr>
      <w:bookmarkStart w:id="310" w:name="_Toc47365435"/>
      <w:bookmarkStart w:id="311" w:name="_Toc48383730"/>
      <w:r>
        <w:rPr>
          <w:rFonts w:hint="eastAsia"/>
        </w:rPr>
        <w:lastRenderedPageBreak/>
        <w:t>2</w:t>
      </w:r>
      <w:r>
        <w:t>.</w:t>
      </w:r>
      <w:r>
        <w:rPr>
          <w:rFonts w:hint="eastAsia"/>
        </w:rPr>
        <w:t>财务管理</w:t>
      </w:r>
      <w:bookmarkEnd w:id="310"/>
      <w:bookmarkEnd w:id="311"/>
    </w:p>
    <w:p w14:paraId="49A72AE1" w14:textId="43C83EF4" w:rsidR="00636A2B" w:rsidRDefault="00636A2B" w:rsidP="00636A2B">
      <w:pPr>
        <w:pStyle w:val="TOC1"/>
        <w:ind w:firstLine="540"/>
      </w:pPr>
      <w:r>
        <w:rPr>
          <w:rFonts w:hint="eastAsia"/>
        </w:rPr>
        <w:t>该项指标包含三个三级指标。该项指标值为</w:t>
      </w:r>
      <w:r>
        <w:t>12</w:t>
      </w:r>
      <w:r>
        <w:rPr>
          <w:rFonts w:hint="eastAsia"/>
        </w:rPr>
        <w:t>分，评价得分为</w:t>
      </w:r>
      <w:r w:rsidR="00C9630D">
        <w:t>12</w:t>
      </w:r>
      <w:r>
        <w:rPr>
          <w:rFonts w:hint="eastAsia"/>
        </w:rPr>
        <w:t>分，得分率为</w:t>
      </w:r>
      <w:r>
        <w:t>33.3</w:t>
      </w:r>
      <w:r>
        <w:rPr>
          <w:rFonts w:hint="eastAsia"/>
        </w:rPr>
        <w:t>%</w:t>
      </w:r>
      <w:r>
        <w:rPr>
          <w:rFonts w:hint="eastAsia"/>
        </w:rPr>
        <w:t>。得分明细如表</w:t>
      </w:r>
      <w:r w:rsidR="00927373">
        <w:t>6</w:t>
      </w:r>
      <w:r>
        <w:rPr>
          <w:rFonts w:hint="eastAsia"/>
        </w:rPr>
        <w:t>。</w:t>
      </w:r>
    </w:p>
    <w:p w14:paraId="6550D788" w14:textId="5F06A775" w:rsidR="00636A2B" w:rsidRPr="00636A2B" w:rsidRDefault="00636A2B" w:rsidP="00636A2B">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6</w:t>
      </w:r>
      <w:r w:rsidRPr="00310DF9">
        <w:rPr>
          <w:rFonts w:ascii="方正小标宋_GBK" w:eastAsia="方正小标宋_GBK" w:hAnsi="方正小标宋_GBK" w:hint="eastAsia"/>
          <w:sz w:val="24"/>
        </w:rPr>
        <w:t>：</w:t>
      </w:r>
      <w:r>
        <w:rPr>
          <w:rFonts w:ascii="方正小标宋_GBK" w:eastAsia="方正小标宋_GBK" w:hAnsi="方正小标宋_GBK" w:hint="eastAsia"/>
          <w:sz w:val="24"/>
        </w:rPr>
        <w:t>财务管理指标</w:t>
      </w:r>
      <w:r w:rsidRPr="00310DF9">
        <w:rPr>
          <w:rFonts w:ascii="方正小标宋_GBK" w:eastAsia="方正小标宋_GBK" w:hAnsi="方正小标宋_GBK" w:hint="eastAsia"/>
          <w:sz w:val="24"/>
        </w:rPr>
        <w:t>得分明细</w:t>
      </w:r>
    </w:p>
    <w:tbl>
      <w:tblPr>
        <w:tblStyle w:val="10"/>
        <w:tblW w:w="5000" w:type="pct"/>
        <w:jc w:val="center"/>
        <w:tblLook w:val="04A0" w:firstRow="1" w:lastRow="0" w:firstColumn="1" w:lastColumn="0" w:noHBand="0" w:noVBand="1"/>
      </w:tblPr>
      <w:tblGrid>
        <w:gridCol w:w="2359"/>
        <w:gridCol w:w="2327"/>
        <w:gridCol w:w="1428"/>
        <w:gridCol w:w="1205"/>
        <w:gridCol w:w="1203"/>
      </w:tblGrid>
      <w:tr w:rsidR="00636A2B" w:rsidRPr="008753AA" w14:paraId="7223399F" w14:textId="77777777" w:rsidTr="007775CF">
        <w:trPr>
          <w:cantSplit/>
          <w:trHeight w:val="58"/>
          <w:jc w:val="center"/>
        </w:trPr>
        <w:tc>
          <w:tcPr>
            <w:tcW w:w="1384" w:type="pct"/>
            <w:vAlign w:val="center"/>
          </w:tcPr>
          <w:p w14:paraId="02DC0A94" w14:textId="77777777" w:rsidR="00636A2B" w:rsidRPr="008753AA" w:rsidRDefault="00636A2B"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365" w:type="pct"/>
            <w:vAlign w:val="center"/>
          </w:tcPr>
          <w:p w14:paraId="4E8E79E0" w14:textId="77777777" w:rsidR="00636A2B" w:rsidRPr="008753AA" w:rsidRDefault="00636A2B"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838" w:type="pct"/>
            <w:vAlign w:val="center"/>
          </w:tcPr>
          <w:p w14:paraId="4AE6635D" w14:textId="77777777" w:rsidR="00636A2B" w:rsidRPr="008753AA" w:rsidRDefault="00636A2B"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707" w:type="pct"/>
            <w:vAlign w:val="center"/>
          </w:tcPr>
          <w:p w14:paraId="037EC13A" w14:textId="77777777" w:rsidR="00636A2B" w:rsidRPr="008753AA" w:rsidRDefault="00636A2B"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706" w:type="pct"/>
          </w:tcPr>
          <w:p w14:paraId="30C78AC3" w14:textId="77777777" w:rsidR="00636A2B" w:rsidRPr="008753AA" w:rsidRDefault="00636A2B" w:rsidP="007775CF">
            <w:pPr>
              <w:spacing w:line="240" w:lineRule="auto"/>
              <w:ind w:firstLineChars="0" w:firstLine="0"/>
              <w:jc w:val="center"/>
              <w:rPr>
                <w:rFonts w:ascii="黑体" w:eastAsia="黑体" w:hAnsi="黑体" w:cs="仿宋_GB2312"/>
                <w:color w:val="000000"/>
                <w:sz w:val="21"/>
                <w:szCs w:val="21"/>
              </w:rPr>
            </w:pPr>
            <w:r>
              <w:rPr>
                <w:rFonts w:ascii="黑体" w:eastAsia="黑体" w:hAnsi="黑体" w:cs="仿宋_GB2312" w:hint="eastAsia"/>
                <w:color w:val="000000"/>
                <w:sz w:val="21"/>
                <w:szCs w:val="21"/>
              </w:rPr>
              <w:t>得分率</w:t>
            </w:r>
          </w:p>
        </w:tc>
      </w:tr>
      <w:tr w:rsidR="00636A2B" w:rsidRPr="006A6993" w14:paraId="1169105E" w14:textId="77777777" w:rsidTr="007775CF">
        <w:trPr>
          <w:trHeight w:val="58"/>
          <w:jc w:val="center"/>
        </w:trPr>
        <w:tc>
          <w:tcPr>
            <w:tcW w:w="1384" w:type="pct"/>
            <w:vMerge w:val="restart"/>
            <w:vAlign w:val="center"/>
          </w:tcPr>
          <w:p w14:paraId="4C668059" w14:textId="7731611D" w:rsidR="00636A2B"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财务管理</w:t>
            </w:r>
          </w:p>
          <w:p w14:paraId="1356AC47"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1365" w:type="pct"/>
            <w:vAlign w:val="center"/>
          </w:tcPr>
          <w:p w14:paraId="7F1BE061" w14:textId="1D22BA26"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财务制度健全性</w:t>
            </w:r>
          </w:p>
        </w:tc>
        <w:tc>
          <w:tcPr>
            <w:tcW w:w="838" w:type="pct"/>
            <w:vAlign w:val="center"/>
          </w:tcPr>
          <w:p w14:paraId="6B7BD91B"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0944C1FF" w14:textId="221B0CDE" w:rsidR="00636A2B" w:rsidRPr="006A6993" w:rsidRDefault="00C9630D"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6" w:type="pct"/>
          </w:tcPr>
          <w:p w14:paraId="2DD2F761" w14:textId="517A9BF4" w:rsidR="00636A2B" w:rsidRDefault="00C9630D"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sidR="00636A2B">
              <w:rPr>
                <w:rFonts w:asciiTheme="minorEastAsia" w:eastAsiaTheme="minorEastAsia" w:hAnsiTheme="minorEastAsia" w:cs="宋体" w:hint="eastAsia"/>
                <w:color w:val="000000"/>
                <w:kern w:val="0"/>
                <w:sz w:val="21"/>
                <w:szCs w:val="21"/>
                <w:lang w:bidi="ar"/>
              </w:rPr>
              <w:t>%</w:t>
            </w:r>
          </w:p>
        </w:tc>
      </w:tr>
      <w:tr w:rsidR="00636A2B" w:rsidRPr="006A6993" w14:paraId="5C15DBEF" w14:textId="77777777" w:rsidTr="007775CF">
        <w:trPr>
          <w:trHeight w:val="58"/>
          <w:jc w:val="center"/>
        </w:trPr>
        <w:tc>
          <w:tcPr>
            <w:tcW w:w="1384" w:type="pct"/>
            <w:vMerge/>
            <w:vAlign w:val="center"/>
          </w:tcPr>
          <w:p w14:paraId="06A5AE9C"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1D283C97" w14:textId="108CCF38"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资金使用合规性</w:t>
            </w:r>
          </w:p>
        </w:tc>
        <w:tc>
          <w:tcPr>
            <w:tcW w:w="838" w:type="pct"/>
            <w:vAlign w:val="center"/>
          </w:tcPr>
          <w:p w14:paraId="2BA91CE3"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11C5F481" w14:textId="7A84F062"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6" w:type="pct"/>
          </w:tcPr>
          <w:p w14:paraId="7241A9A4" w14:textId="58233580" w:rsidR="00636A2B"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636A2B" w:rsidRPr="006A6993" w14:paraId="1A9A5E34" w14:textId="77777777" w:rsidTr="007775CF">
        <w:trPr>
          <w:trHeight w:val="58"/>
          <w:jc w:val="center"/>
        </w:trPr>
        <w:tc>
          <w:tcPr>
            <w:tcW w:w="1384" w:type="pct"/>
            <w:vMerge/>
            <w:vAlign w:val="center"/>
          </w:tcPr>
          <w:p w14:paraId="4DA33445"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091909BF" w14:textId="3C326749"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财务监控有效性</w:t>
            </w:r>
          </w:p>
        </w:tc>
        <w:tc>
          <w:tcPr>
            <w:tcW w:w="838" w:type="pct"/>
            <w:vAlign w:val="center"/>
          </w:tcPr>
          <w:p w14:paraId="20978D3A"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7" w:type="pct"/>
            <w:vAlign w:val="center"/>
          </w:tcPr>
          <w:p w14:paraId="71119D52" w14:textId="01315B5A" w:rsidR="00636A2B" w:rsidRPr="006A6993" w:rsidRDefault="00C9630D"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706" w:type="pct"/>
          </w:tcPr>
          <w:p w14:paraId="4BCD35EB" w14:textId="0ABE206D" w:rsidR="00636A2B" w:rsidRDefault="00C9630D"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sidR="00636A2B">
              <w:rPr>
                <w:rFonts w:asciiTheme="minorEastAsia" w:eastAsiaTheme="minorEastAsia" w:hAnsiTheme="minorEastAsia" w:cs="宋体" w:hint="eastAsia"/>
                <w:color w:val="000000"/>
                <w:kern w:val="0"/>
                <w:sz w:val="21"/>
                <w:szCs w:val="21"/>
                <w:lang w:bidi="ar"/>
              </w:rPr>
              <w:t>%</w:t>
            </w:r>
          </w:p>
        </w:tc>
      </w:tr>
      <w:tr w:rsidR="00636A2B" w:rsidRPr="006A6993" w14:paraId="29378A07" w14:textId="77777777" w:rsidTr="007775CF">
        <w:trPr>
          <w:trHeight w:val="58"/>
          <w:jc w:val="center"/>
        </w:trPr>
        <w:tc>
          <w:tcPr>
            <w:tcW w:w="2749" w:type="pct"/>
            <w:gridSpan w:val="2"/>
            <w:vAlign w:val="center"/>
          </w:tcPr>
          <w:p w14:paraId="2F1C9E99" w14:textId="77777777" w:rsidR="00636A2B" w:rsidRPr="006A6993"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838" w:type="pct"/>
            <w:vAlign w:val="center"/>
          </w:tcPr>
          <w:p w14:paraId="77FD25C6" w14:textId="77777777" w:rsidR="00636A2B" w:rsidRDefault="00636A2B"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2</w:t>
            </w:r>
          </w:p>
        </w:tc>
        <w:tc>
          <w:tcPr>
            <w:tcW w:w="707" w:type="pct"/>
            <w:vAlign w:val="center"/>
          </w:tcPr>
          <w:p w14:paraId="459F2719" w14:textId="795775D2" w:rsidR="00636A2B" w:rsidRDefault="005D27B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12</w:t>
            </w:r>
          </w:p>
        </w:tc>
        <w:tc>
          <w:tcPr>
            <w:tcW w:w="706" w:type="pct"/>
          </w:tcPr>
          <w:p w14:paraId="05ABC1D4" w14:textId="103E838E" w:rsidR="00636A2B" w:rsidRDefault="005D27B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sidR="00636A2B">
              <w:rPr>
                <w:rFonts w:asciiTheme="minorEastAsia" w:eastAsiaTheme="minorEastAsia" w:hAnsiTheme="minorEastAsia" w:cs="宋体" w:hint="eastAsia"/>
                <w:color w:val="000000"/>
                <w:kern w:val="0"/>
                <w:sz w:val="21"/>
                <w:szCs w:val="21"/>
                <w:lang w:bidi="ar"/>
              </w:rPr>
              <w:t>%</w:t>
            </w:r>
          </w:p>
        </w:tc>
      </w:tr>
    </w:tbl>
    <w:p w14:paraId="40226A30" w14:textId="22C02D72" w:rsidR="00636A2B" w:rsidRDefault="00636A2B" w:rsidP="00636A2B">
      <w:pPr>
        <w:ind w:firstLine="540"/>
      </w:pPr>
      <w:r>
        <w:rPr>
          <w:rFonts w:hint="eastAsia"/>
        </w:rPr>
        <w:t>（</w:t>
      </w:r>
      <w:r>
        <w:rPr>
          <w:rFonts w:hint="eastAsia"/>
        </w:rPr>
        <w:t>1</w:t>
      </w:r>
      <w:r>
        <w:rPr>
          <w:rFonts w:hint="eastAsia"/>
        </w:rPr>
        <w:t>）财务制度健全性</w:t>
      </w:r>
    </w:p>
    <w:p w14:paraId="419C2DA7" w14:textId="444D1161" w:rsidR="00636A2B" w:rsidRDefault="00636A2B" w:rsidP="00636A2B">
      <w:pPr>
        <w:ind w:firstLine="540"/>
      </w:pPr>
      <w:r>
        <w:rPr>
          <w:rFonts w:hint="eastAsia"/>
        </w:rPr>
        <w:t>该项指标分值</w:t>
      </w:r>
      <w:r>
        <w:rPr>
          <w:rFonts w:hint="eastAsia"/>
        </w:rPr>
        <w:t>4</w:t>
      </w:r>
      <w:r>
        <w:rPr>
          <w:rFonts w:hint="eastAsia"/>
        </w:rPr>
        <w:t>分，实得</w:t>
      </w:r>
      <w:r w:rsidR="005D27B6">
        <w:t>4</w:t>
      </w:r>
      <w:r>
        <w:rPr>
          <w:rFonts w:hint="eastAsia"/>
        </w:rPr>
        <w:t>分。</w:t>
      </w:r>
      <w:r w:rsidR="005D27B6">
        <w:rPr>
          <w:rFonts w:hint="eastAsia"/>
        </w:rPr>
        <w:t>该项目财务管理制度健全。</w:t>
      </w:r>
    </w:p>
    <w:p w14:paraId="5E44BCA3" w14:textId="6478482B" w:rsidR="00636A2B" w:rsidRDefault="00636A2B" w:rsidP="00636A2B">
      <w:pPr>
        <w:ind w:firstLine="540"/>
      </w:pPr>
      <w:r>
        <w:rPr>
          <w:rFonts w:hint="eastAsia"/>
        </w:rPr>
        <w:t>（</w:t>
      </w:r>
      <w:r>
        <w:rPr>
          <w:rFonts w:hint="eastAsia"/>
        </w:rPr>
        <w:t>2</w:t>
      </w:r>
      <w:r>
        <w:rPr>
          <w:rFonts w:hint="eastAsia"/>
        </w:rPr>
        <w:t>）资金使用合规性</w:t>
      </w:r>
    </w:p>
    <w:p w14:paraId="75758F55" w14:textId="6A150F5B" w:rsidR="00636A2B" w:rsidRDefault="001E76F6" w:rsidP="00636A2B">
      <w:pPr>
        <w:ind w:firstLine="540"/>
      </w:pPr>
      <w:r>
        <w:rPr>
          <w:rFonts w:hint="eastAsia"/>
        </w:rPr>
        <w:t>该项指标分值</w:t>
      </w:r>
      <w:r>
        <w:rPr>
          <w:rFonts w:hint="eastAsia"/>
        </w:rPr>
        <w:t>4</w:t>
      </w:r>
      <w:r>
        <w:rPr>
          <w:rFonts w:hint="eastAsia"/>
        </w:rPr>
        <w:t>分，实得</w:t>
      </w:r>
      <w:r>
        <w:rPr>
          <w:rFonts w:hint="eastAsia"/>
        </w:rPr>
        <w:t>4</w:t>
      </w:r>
      <w:r>
        <w:rPr>
          <w:rFonts w:hint="eastAsia"/>
        </w:rPr>
        <w:t>分。该项目资金使用合规，符合</w:t>
      </w:r>
      <w:r w:rsidR="005D27B6">
        <w:rPr>
          <w:rFonts w:hint="eastAsia"/>
        </w:rPr>
        <w:t>要求</w:t>
      </w:r>
      <w:r>
        <w:rPr>
          <w:rFonts w:hint="eastAsia"/>
        </w:rPr>
        <w:t>，</w:t>
      </w:r>
      <w:r w:rsidR="005D27B6">
        <w:rPr>
          <w:rFonts w:hint="eastAsia"/>
        </w:rPr>
        <w:t>用于区内相关项目建设</w:t>
      </w:r>
      <w:r>
        <w:rPr>
          <w:rFonts w:hint="eastAsia"/>
        </w:rPr>
        <w:t>，不存在截留、挤占、挪用等问题。</w:t>
      </w:r>
    </w:p>
    <w:p w14:paraId="35A00CDD" w14:textId="64D0F39C" w:rsidR="001E76F6" w:rsidRDefault="001E76F6" w:rsidP="00636A2B">
      <w:pPr>
        <w:ind w:firstLine="540"/>
      </w:pPr>
      <w:r>
        <w:rPr>
          <w:rFonts w:hint="eastAsia"/>
        </w:rPr>
        <w:t>（</w:t>
      </w:r>
      <w:r>
        <w:rPr>
          <w:rFonts w:hint="eastAsia"/>
        </w:rPr>
        <w:t>3</w:t>
      </w:r>
      <w:r>
        <w:rPr>
          <w:rFonts w:hint="eastAsia"/>
        </w:rPr>
        <w:t>）财务监控有效性</w:t>
      </w:r>
    </w:p>
    <w:p w14:paraId="3F1E83E9" w14:textId="619FD2A3" w:rsidR="001E76F6" w:rsidRPr="00636A2B" w:rsidRDefault="001E76F6" w:rsidP="00636A2B">
      <w:pPr>
        <w:ind w:firstLine="540"/>
      </w:pPr>
      <w:r>
        <w:rPr>
          <w:rFonts w:hint="eastAsia"/>
        </w:rPr>
        <w:t>该项指标分值</w:t>
      </w:r>
      <w:r>
        <w:rPr>
          <w:rFonts w:hint="eastAsia"/>
        </w:rPr>
        <w:t>4</w:t>
      </w:r>
      <w:r>
        <w:rPr>
          <w:rFonts w:hint="eastAsia"/>
        </w:rPr>
        <w:t>分，实得</w:t>
      </w:r>
      <w:r w:rsidR="005D27B6">
        <w:t>4</w:t>
      </w:r>
      <w:r>
        <w:rPr>
          <w:rFonts w:hint="eastAsia"/>
        </w:rPr>
        <w:t>分。</w:t>
      </w:r>
      <w:r w:rsidR="005D27B6">
        <w:rPr>
          <w:rFonts w:hint="eastAsia"/>
        </w:rPr>
        <w:t>该项目财务监控机制有效。</w:t>
      </w:r>
    </w:p>
    <w:p w14:paraId="0F772825" w14:textId="353B5BA2" w:rsidR="001E76F6" w:rsidRDefault="001E76F6" w:rsidP="001E76F6">
      <w:pPr>
        <w:pStyle w:val="af6"/>
        <w:ind w:firstLine="562"/>
      </w:pPr>
      <w:bookmarkStart w:id="312" w:name="_Toc48383731"/>
      <w:r>
        <w:rPr>
          <w:rFonts w:hint="eastAsia"/>
        </w:rPr>
        <w:t>（四）产出指标分析</w:t>
      </w:r>
      <w:bookmarkEnd w:id="312"/>
    </w:p>
    <w:p w14:paraId="694BCAE3" w14:textId="79928CA4" w:rsidR="001E76F6" w:rsidRPr="00370CC9" w:rsidRDefault="001E76F6" w:rsidP="001E76F6">
      <w:pPr>
        <w:ind w:firstLine="540"/>
      </w:pPr>
      <w:r>
        <w:rPr>
          <w:rFonts w:hint="eastAsia"/>
        </w:rPr>
        <w:t>产出</w:t>
      </w:r>
      <w:r w:rsidRPr="00370CC9">
        <w:rPr>
          <w:rFonts w:hint="eastAsia"/>
        </w:rPr>
        <w:t>指标包括：</w:t>
      </w:r>
      <w:r>
        <w:rPr>
          <w:rFonts w:hint="eastAsia"/>
        </w:rPr>
        <w:t>项目产出一个</w:t>
      </w:r>
      <w:r w:rsidRPr="00370CC9">
        <w:rPr>
          <w:rFonts w:hint="eastAsia"/>
        </w:rPr>
        <w:t>二级指标，</w:t>
      </w:r>
      <w:r>
        <w:rPr>
          <w:rFonts w:hint="eastAsia"/>
        </w:rPr>
        <w:t>产出</w:t>
      </w:r>
      <w:r w:rsidRPr="00370CC9">
        <w:rPr>
          <w:rFonts w:hint="eastAsia"/>
        </w:rPr>
        <w:t>指标满分为</w:t>
      </w:r>
      <w:r>
        <w:t>30</w:t>
      </w:r>
      <w:r w:rsidRPr="00370CC9">
        <w:rPr>
          <w:rFonts w:hint="eastAsia"/>
        </w:rPr>
        <w:t>分，评价得分为</w:t>
      </w:r>
      <w:r>
        <w:t>30</w:t>
      </w:r>
      <w:r>
        <w:rPr>
          <w:rFonts w:hint="eastAsia"/>
        </w:rPr>
        <w:t>分，得分率为</w:t>
      </w:r>
      <w:r>
        <w:t>100</w:t>
      </w:r>
      <w:r>
        <w:rPr>
          <w:rFonts w:hint="eastAsia"/>
        </w:rPr>
        <w:t>%</w:t>
      </w:r>
      <w:r w:rsidRPr="00370CC9">
        <w:rPr>
          <w:rFonts w:hint="eastAsia"/>
        </w:rPr>
        <w:t>。现将具体指标评价情况概述如下：</w:t>
      </w:r>
    </w:p>
    <w:p w14:paraId="6F440882" w14:textId="1DEA65E5" w:rsidR="00636A2B" w:rsidRDefault="001E76F6" w:rsidP="001E76F6">
      <w:pPr>
        <w:pStyle w:val="3"/>
        <w:ind w:firstLine="562"/>
      </w:pPr>
      <w:bookmarkStart w:id="313" w:name="_Toc47365437"/>
      <w:bookmarkStart w:id="314" w:name="_Toc48383732"/>
      <w:r>
        <w:rPr>
          <w:rFonts w:hint="eastAsia"/>
        </w:rPr>
        <w:t>1</w:t>
      </w:r>
      <w:r>
        <w:t>.</w:t>
      </w:r>
      <w:r>
        <w:rPr>
          <w:rFonts w:hint="eastAsia"/>
        </w:rPr>
        <w:t>项目产出</w:t>
      </w:r>
      <w:bookmarkEnd w:id="313"/>
      <w:bookmarkEnd w:id="314"/>
    </w:p>
    <w:p w14:paraId="67B845B5" w14:textId="15D7BEC8" w:rsidR="001E76F6" w:rsidRDefault="001E76F6" w:rsidP="001E76F6">
      <w:pPr>
        <w:pStyle w:val="TOC1"/>
        <w:ind w:firstLine="540"/>
      </w:pPr>
      <w:r>
        <w:rPr>
          <w:rFonts w:hint="eastAsia"/>
        </w:rPr>
        <w:t>该项指标包含四个三级指标。该项指标值为</w:t>
      </w:r>
      <w:r>
        <w:t>30</w:t>
      </w:r>
      <w:r>
        <w:rPr>
          <w:rFonts w:hint="eastAsia"/>
        </w:rPr>
        <w:t>分，评价得分为</w:t>
      </w:r>
      <w:r>
        <w:t>30</w:t>
      </w:r>
      <w:r>
        <w:rPr>
          <w:rFonts w:hint="eastAsia"/>
        </w:rPr>
        <w:t>分，得分率为</w:t>
      </w:r>
      <w:r>
        <w:t>100</w:t>
      </w:r>
      <w:r>
        <w:rPr>
          <w:rFonts w:hint="eastAsia"/>
        </w:rPr>
        <w:t>%</w:t>
      </w:r>
      <w:r>
        <w:rPr>
          <w:rFonts w:hint="eastAsia"/>
        </w:rPr>
        <w:t>。得分明细如表</w:t>
      </w:r>
      <w:r w:rsidR="00927373">
        <w:t>7</w:t>
      </w:r>
      <w:r>
        <w:rPr>
          <w:rFonts w:hint="eastAsia"/>
        </w:rPr>
        <w:t>。</w:t>
      </w:r>
    </w:p>
    <w:p w14:paraId="3FF38797" w14:textId="013737D6" w:rsidR="001E76F6" w:rsidRPr="00636A2B" w:rsidRDefault="001E76F6" w:rsidP="001E76F6">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7</w:t>
      </w:r>
      <w:r w:rsidRPr="00310DF9">
        <w:rPr>
          <w:rFonts w:ascii="方正小标宋_GBK" w:eastAsia="方正小标宋_GBK" w:hAnsi="方正小标宋_GBK" w:hint="eastAsia"/>
          <w:sz w:val="24"/>
        </w:rPr>
        <w:t>：</w:t>
      </w:r>
      <w:r>
        <w:rPr>
          <w:rFonts w:ascii="方正小标宋_GBK" w:eastAsia="方正小标宋_GBK" w:hAnsi="方正小标宋_GBK" w:hint="eastAsia"/>
          <w:sz w:val="24"/>
        </w:rPr>
        <w:t>项目产出指标</w:t>
      </w:r>
      <w:r w:rsidRPr="00310DF9">
        <w:rPr>
          <w:rFonts w:ascii="方正小标宋_GBK" w:eastAsia="方正小标宋_GBK" w:hAnsi="方正小标宋_GBK" w:hint="eastAsia"/>
          <w:sz w:val="24"/>
        </w:rPr>
        <w:t>得分明细</w:t>
      </w:r>
    </w:p>
    <w:tbl>
      <w:tblPr>
        <w:tblStyle w:val="10"/>
        <w:tblW w:w="5000" w:type="pct"/>
        <w:jc w:val="center"/>
        <w:tblLook w:val="04A0" w:firstRow="1" w:lastRow="0" w:firstColumn="1" w:lastColumn="0" w:noHBand="0" w:noVBand="1"/>
      </w:tblPr>
      <w:tblGrid>
        <w:gridCol w:w="2359"/>
        <w:gridCol w:w="2327"/>
        <w:gridCol w:w="1428"/>
        <w:gridCol w:w="1205"/>
        <w:gridCol w:w="1203"/>
      </w:tblGrid>
      <w:tr w:rsidR="001E76F6" w:rsidRPr="008753AA" w14:paraId="78C2F98C" w14:textId="77777777" w:rsidTr="007775CF">
        <w:trPr>
          <w:cantSplit/>
          <w:trHeight w:val="58"/>
          <w:jc w:val="center"/>
        </w:trPr>
        <w:tc>
          <w:tcPr>
            <w:tcW w:w="1384" w:type="pct"/>
            <w:vAlign w:val="center"/>
          </w:tcPr>
          <w:p w14:paraId="7CA59055" w14:textId="77777777" w:rsidR="001E76F6" w:rsidRPr="008753AA" w:rsidRDefault="001E76F6"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365" w:type="pct"/>
            <w:vAlign w:val="center"/>
          </w:tcPr>
          <w:p w14:paraId="769EFCF8" w14:textId="77777777" w:rsidR="001E76F6" w:rsidRPr="008753AA" w:rsidRDefault="001E76F6"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838" w:type="pct"/>
            <w:vAlign w:val="center"/>
          </w:tcPr>
          <w:p w14:paraId="4C5BAC1B" w14:textId="77777777" w:rsidR="001E76F6" w:rsidRPr="008753AA" w:rsidRDefault="001E76F6"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707" w:type="pct"/>
            <w:vAlign w:val="center"/>
          </w:tcPr>
          <w:p w14:paraId="73E664F1" w14:textId="77777777" w:rsidR="001E76F6" w:rsidRPr="008753AA" w:rsidRDefault="001E76F6"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706" w:type="pct"/>
          </w:tcPr>
          <w:p w14:paraId="68BB6949" w14:textId="77777777" w:rsidR="001E76F6" w:rsidRPr="008753AA" w:rsidRDefault="001E76F6" w:rsidP="007775CF">
            <w:pPr>
              <w:spacing w:line="240" w:lineRule="auto"/>
              <w:ind w:firstLineChars="0" w:firstLine="0"/>
              <w:jc w:val="center"/>
              <w:rPr>
                <w:rFonts w:ascii="黑体" w:eastAsia="黑体" w:hAnsi="黑体" w:cs="仿宋_GB2312"/>
                <w:color w:val="000000"/>
                <w:sz w:val="21"/>
                <w:szCs w:val="21"/>
              </w:rPr>
            </w:pPr>
            <w:r>
              <w:rPr>
                <w:rFonts w:ascii="黑体" w:eastAsia="黑体" w:hAnsi="黑体" w:cs="仿宋_GB2312" w:hint="eastAsia"/>
                <w:color w:val="000000"/>
                <w:sz w:val="21"/>
                <w:szCs w:val="21"/>
              </w:rPr>
              <w:t>得分率</w:t>
            </w:r>
          </w:p>
        </w:tc>
      </w:tr>
      <w:tr w:rsidR="001E76F6" w:rsidRPr="006A6993" w14:paraId="4B8C6EAD" w14:textId="77777777" w:rsidTr="007775CF">
        <w:trPr>
          <w:trHeight w:val="58"/>
          <w:jc w:val="center"/>
        </w:trPr>
        <w:tc>
          <w:tcPr>
            <w:tcW w:w="1384" w:type="pct"/>
            <w:vMerge w:val="restart"/>
            <w:vAlign w:val="center"/>
          </w:tcPr>
          <w:p w14:paraId="6AEC5C81" w14:textId="73C9D3F4" w:rsidR="001E76F6"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项目产出</w:t>
            </w:r>
          </w:p>
          <w:p w14:paraId="08A5A964" w14:textId="0F957F4A"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365" w:type="pct"/>
            <w:vAlign w:val="center"/>
          </w:tcPr>
          <w:p w14:paraId="566023CA" w14:textId="58553A33"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产出数量</w:t>
            </w:r>
          </w:p>
        </w:tc>
        <w:tc>
          <w:tcPr>
            <w:tcW w:w="838" w:type="pct"/>
            <w:vAlign w:val="center"/>
          </w:tcPr>
          <w:p w14:paraId="4149DAA5" w14:textId="36345C4D"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7" w:type="pct"/>
            <w:vAlign w:val="center"/>
          </w:tcPr>
          <w:p w14:paraId="4955B2C0" w14:textId="477A51AB"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6" w:type="pct"/>
          </w:tcPr>
          <w:p w14:paraId="77B73C2C" w14:textId="2AD48DC0"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1E76F6" w:rsidRPr="006A6993" w14:paraId="029F2978" w14:textId="77777777" w:rsidTr="007775CF">
        <w:trPr>
          <w:trHeight w:val="58"/>
          <w:jc w:val="center"/>
        </w:trPr>
        <w:tc>
          <w:tcPr>
            <w:tcW w:w="1384" w:type="pct"/>
            <w:vMerge/>
            <w:vAlign w:val="center"/>
          </w:tcPr>
          <w:p w14:paraId="657EC514" w14:textId="77777777"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4B5B6F20" w14:textId="5BBFEC19"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产出质量</w:t>
            </w:r>
          </w:p>
        </w:tc>
        <w:tc>
          <w:tcPr>
            <w:tcW w:w="838" w:type="pct"/>
            <w:vAlign w:val="center"/>
          </w:tcPr>
          <w:p w14:paraId="0DC2F6D2" w14:textId="61A50667"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707" w:type="pct"/>
            <w:vAlign w:val="center"/>
          </w:tcPr>
          <w:p w14:paraId="0B8381C0" w14:textId="255D60AC"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706" w:type="pct"/>
          </w:tcPr>
          <w:p w14:paraId="4F1563B6" w14:textId="77777777" w:rsidR="001E76F6"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1E76F6" w:rsidRPr="006A6993" w14:paraId="0ED5EA94" w14:textId="77777777" w:rsidTr="007775CF">
        <w:trPr>
          <w:trHeight w:val="58"/>
          <w:jc w:val="center"/>
        </w:trPr>
        <w:tc>
          <w:tcPr>
            <w:tcW w:w="1384" w:type="pct"/>
            <w:vMerge/>
            <w:vAlign w:val="center"/>
          </w:tcPr>
          <w:p w14:paraId="2F0686BC" w14:textId="77777777"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286B9F3C" w14:textId="12473E66"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产出时效</w:t>
            </w:r>
          </w:p>
        </w:tc>
        <w:tc>
          <w:tcPr>
            <w:tcW w:w="838" w:type="pct"/>
            <w:vAlign w:val="center"/>
          </w:tcPr>
          <w:p w14:paraId="43C88F79" w14:textId="1F3D6C75"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7" w:type="pct"/>
            <w:vAlign w:val="center"/>
          </w:tcPr>
          <w:p w14:paraId="0034E429" w14:textId="1CFF9244" w:rsidR="001E76F6" w:rsidRPr="006A6993"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6" w:type="pct"/>
          </w:tcPr>
          <w:p w14:paraId="0821AC26" w14:textId="046DEE4C"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r w:rsidR="001E76F6">
              <w:rPr>
                <w:rFonts w:asciiTheme="minorEastAsia" w:eastAsiaTheme="minorEastAsia" w:hAnsiTheme="minorEastAsia" w:cs="宋体"/>
                <w:color w:val="000000"/>
                <w:kern w:val="0"/>
                <w:sz w:val="21"/>
                <w:szCs w:val="21"/>
                <w:lang w:bidi="ar"/>
              </w:rPr>
              <w:t>0</w:t>
            </w:r>
            <w:r w:rsidR="001E76F6">
              <w:rPr>
                <w:rFonts w:asciiTheme="minorEastAsia" w:eastAsiaTheme="minorEastAsia" w:hAnsiTheme="minorEastAsia" w:cs="宋体" w:hint="eastAsia"/>
                <w:color w:val="000000"/>
                <w:kern w:val="0"/>
                <w:sz w:val="21"/>
                <w:szCs w:val="21"/>
                <w:lang w:bidi="ar"/>
              </w:rPr>
              <w:t>%</w:t>
            </w:r>
          </w:p>
        </w:tc>
      </w:tr>
      <w:tr w:rsidR="001E76F6" w:rsidRPr="006A6993" w14:paraId="5CB2FECC" w14:textId="77777777" w:rsidTr="007775CF">
        <w:trPr>
          <w:trHeight w:val="58"/>
          <w:jc w:val="center"/>
        </w:trPr>
        <w:tc>
          <w:tcPr>
            <w:tcW w:w="1384" w:type="pct"/>
            <w:vMerge/>
            <w:vAlign w:val="center"/>
          </w:tcPr>
          <w:p w14:paraId="5783EA1F" w14:textId="77777777"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7AB98C09" w14:textId="5D2D5A55" w:rsidR="001E76F6"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产出成本</w:t>
            </w:r>
          </w:p>
        </w:tc>
        <w:tc>
          <w:tcPr>
            <w:tcW w:w="838" w:type="pct"/>
            <w:vAlign w:val="center"/>
          </w:tcPr>
          <w:p w14:paraId="3B3E413C" w14:textId="085B7BEE"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707" w:type="pct"/>
            <w:vAlign w:val="center"/>
          </w:tcPr>
          <w:p w14:paraId="5E598053" w14:textId="38AE1448"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706" w:type="pct"/>
          </w:tcPr>
          <w:p w14:paraId="2A9CCEB7" w14:textId="35F6DAD2"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00</w:t>
            </w:r>
            <w:r>
              <w:rPr>
                <w:rFonts w:asciiTheme="minorEastAsia" w:eastAsiaTheme="minorEastAsia" w:hAnsiTheme="minorEastAsia" w:cs="宋体" w:hint="eastAsia"/>
                <w:color w:val="000000"/>
                <w:kern w:val="0"/>
                <w:sz w:val="21"/>
                <w:szCs w:val="21"/>
                <w:lang w:bidi="ar"/>
              </w:rPr>
              <w:t>%</w:t>
            </w:r>
          </w:p>
        </w:tc>
      </w:tr>
      <w:tr w:rsidR="001E76F6" w:rsidRPr="006A6993" w14:paraId="545A8E11" w14:textId="77777777" w:rsidTr="007775CF">
        <w:trPr>
          <w:trHeight w:val="58"/>
          <w:jc w:val="center"/>
        </w:trPr>
        <w:tc>
          <w:tcPr>
            <w:tcW w:w="2749" w:type="pct"/>
            <w:gridSpan w:val="2"/>
            <w:vAlign w:val="center"/>
          </w:tcPr>
          <w:p w14:paraId="3F94D72B" w14:textId="77777777" w:rsidR="001E76F6" w:rsidRPr="006A6993" w:rsidRDefault="001E76F6"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838" w:type="pct"/>
            <w:vAlign w:val="center"/>
          </w:tcPr>
          <w:p w14:paraId="4C0F6C0B" w14:textId="7184F382"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30</w:t>
            </w:r>
          </w:p>
        </w:tc>
        <w:tc>
          <w:tcPr>
            <w:tcW w:w="707" w:type="pct"/>
            <w:vAlign w:val="center"/>
          </w:tcPr>
          <w:p w14:paraId="06B0B4DF" w14:textId="0DEC8EA4" w:rsidR="001E76F6" w:rsidRDefault="005040D8"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30</w:t>
            </w:r>
          </w:p>
        </w:tc>
        <w:tc>
          <w:tcPr>
            <w:tcW w:w="706" w:type="pct"/>
          </w:tcPr>
          <w:p w14:paraId="44177E71" w14:textId="43AAA333" w:rsidR="001E76F6"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sidR="001E76F6">
              <w:rPr>
                <w:rFonts w:asciiTheme="minorEastAsia" w:eastAsiaTheme="minorEastAsia" w:hAnsiTheme="minorEastAsia" w:cs="宋体" w:hint="eastAsia"/>
                <w:color w:val="000000"/>
                <w:kern w:val="0"/>
                <w:sz w:val="21"/>
                <w:szCs w:val="21"/>
                <w:lang w:bidi="ar"/>
              </w:rPr>
              <w:t>%</w:t>
            </w:r>
          </w:p>
        </w:tc>
      </w:tr>
    </w:tbl>
    <w:p w14:paraId="3F83A604" w14:textId="1ADFD514" w:rsidR="001E76F6" w:rsidRDefault="005040D8" w:rsidP="001E76F6">
      <w:pPr>
        <w:ind w:firstLine="540"/>
      </w:pPr>
      <w:r>
        <w:rPr>
          <w:rFonts w:hint="eastAsia"/>
        </w:rPr>
        <w:t>（</w:t>
      </w:r>
      <w:r>
        <w:rPr>
          <w:rFonts w:hint="eastAsia"/>
        </w:rPr>
        <w:t>1</w:t>
      </w:r>
      <w:r>
        <w:rPr>
          <w:rFonts w:hint="eastAsia"/>
        </w:rPr>
        <w:t>）产出数量</w:t>
      </w:r>
    </w:p>
    <w:p w14:paraId="17FE0FD9" w14:textId="556F7B79" w:rsidR="005040D8" w:rsidRDefault="005040D8" w:rsidP="001E76F6">
      <w:pPr>
        <w:ind w:firstLine="540"/>
      </w:pPr>
      <w:r>
        <w:rPr>
          <w:rFonts w:hint="eastAsia"/>
        </w:rPr>
        <w:t>该项指标分值</w:t>
      </w:r>
      <w:r>
        <w:rPr>
          <w:rFonts w:hint="eastAsia"/>
        </w:rPr>
        <w:t>1</w:t>
      </w:r>
      <w:r>
        <w:t>0</w:t>
      </w:r>
      <w:r>
        <w:rPr>
          <w:rFonts w:hint="eastAsia"/>
        </w:rPr>
        <w:t>分，实得</w:t>
      </w:r>
      <w:r>
        <w:rPr>
          <w:rFonts w:hint="eastAsia"/>
        </w:rPr>
        <w:t>1</w:t>
      </w:r>
      <w:r>
        <w:t>0</w:t>
      </w:r>
      <w:r>
        <w:rPr>
          <w:rFonts w:hint="eastAsia"/>
        </w:rPr>
        <w:t>分。根据</w:t>
      </w:r>
      <w:r w:rsidR="005D27B6">
        <w:rPr>
          <w:rFonts w:hint="eastAsia"/>
        </w:rPr>
        <w:t>现场访谈及相关资料</w:t>
      </w:r>
      <w:r>
        <w:rPr>
          <w:rFonts w:hint="eastAsia"/>
        </w:rPr>
        <w:t>，</w:t>
      </w:r>
      <w:r w:rsidR="005D27B6">
        <w:rPr>
          <w:rFonts w:hint="eastAsia"/>
        </w:rPr>
        <w:t>该项目建设</w:t>
      </w:r>
      <w:r w:rsidR="005D27B6">
        <w:rPr>
          <w:rFonts w:hint="eastAsia"/>
        </w:rPr>
        <w:t>2</w:t>
      </w:r>
      <w:r w:rsidR="005D27B6">
        <w:t>019</w:t>
      </w:r>
      <w:r w:rsidR="005D27B6">
        <w:rPr>
          <w:rFonts w:hint="eastAsia"/>
        </w:rPr>
        <w:t>年开工率及完工率均为</w:t>
      </w:r>
      <w:r w:rsidR="005D27B6">
        <w:rPr>
          <w:rFonts w:hint="eastAsia"/>
        </w:rPr>
        <w:t>1</w:t>
      </w:r>
      <w:r w:rsidR="005D27B6">
        <w:t>00</w:t>
      </w:r>
      <w:r w:rsidR="005D27B6">
        <w:rPr>
          <w:rFonts w:hint="eastAsia"/>
        </w:rPr>
        <w:t>%</w:t>
      </w:r>
      <w:r w:rsidR="005D27B6">
        <w:rPr>
          <w:rFonts w:hint="eastAsia"/>
        </w:rPr>
        <w:t>。</w:t>
      </w:r>
    </w:p>
    <w:p w14:paraId="4CBDFAFC" w14:textId="5726C6F1" w:rsidR="005040D8" w:rsidRDefault="005040D8" w:rsidP="001E76F6">
      <w:pPr>
        <w:ind w:firstLine="540"/>
      </w:pPr>
      <w:r>
        <w:rPr>
          <w:rFonts w:hint="eastAsia"/>
        </w:rPr>
        <w:t>（</w:t>
      </w:r>
      <w:r>
        <w:rPr>
          <w:rFonts w:hint="eastAsia"/>
        </w:rPr>
        <w:t>2</w:t>
      </w:r>
      <w:r>
        <w:rPr>
          <w:rFonts w:hint="eastAsia"/>
        </w:rPr>
        <w:t>）产出质量</w:t>
      </w:r>
    </w:p>
    <w:p w14:paraId="05AAEC70" w14:textId="1C2CBBF5" w:rsidR="005040D8" w:rsidRDefault="005040D8" w:rsidP="001E76F6">
      <w:pPr>
        <w:ind w:firstLine="540"/>
      </w:pPr>
      <w:r>
        <w:rPr>
          <w:rFonts w:hint="eastAsia"/>
        </w:rPr>
        <w:t>该项指标分值</w:t>
      </w:r>
      <w:r>
        <w:t>5</w:t>
      </w:r>
      <w:r>
        <w:rPr>
          <w:rFonts w:hint="eastAsia"/>
        </w:rPr>
        <w:t>分，实得</w:t>
      </w:r>
      <w:r>
        <w:t>5</w:t>
      </w:r>
      <w:r>
        <w:rPr>
          <w:rFonts w:hint="eastAsia"/>
        </w:rPr>
        <w:t>分。根据</w:t>
      </w:r>
      <w:r w:rsidR="005D27B6">
        <w:rPr>
          <w:rFonts w:hint="eastAsia"/>
        </w:rPr>
        <w:t>提供的资料，项目建设均有阶段验收报告，均验收合格。</w:t>
      </w:r>
    </w:p>
    <w:p w14:paraId="37E008C0" w14:textId="5D88C7A7" w:rsidR="005040D8" w:rsidRDefault="005040D8" w:rsidP="001E76F6">
      <w:pPr>
        <w:ind w:firstLine="540"/>
      </w:pPr>
      <w:r>
        <w:rPr>
          <w:rFonts w:hint="eastAsia"/>
        </w:rPr>
        <w:t>（</w:t>
      </w:r>
      <w:r>
        <w:rPr>
          <w:rFonts w:hint="eastAsia"/>
        </w:rPr>
        <w:t>3</w:t>
      </w:r>
      <w:r>
        <w:rPr>
          <w:rFonts w:hint="eastAsia"/>
        </w:rPr>
        <w:t>）产出时效</w:t>
      </w:r>
    </w:p>
    <w:p w14:paraId="636040DC" w14:textId="35D1681C" w:rsidR="005040D8" w:rsidRDefault="005040D8" w:rsidP="001E76F6">
      <w:pPr>
        <w:ind w:firstLine="540"/>
      </w:pPr>
      <w:r>
        <w:rPr>
          <w:rFonts w:hint="eastAsia"/>
        </w:rPr>
        <w:t>该项指标分值</w:t>
      </w:r>
      <w:r>
        <w:rPr>
          <w:rFonts w:hint="eastAsia"/>
        </w:rPr>
        <w:t>1</w:t>
      </w:r>
      <w:r>
        <w:t>0</w:t>
      </w:r>
      <w:r>
        <w:rPr>
          <w:rFonts w:hint="eastAsia"/>
        </w:rPr>
        <w:t>分，实得</w:t>
      </w:r>
      <w:r>
        <w:rPr>
          <w:rFonts w:hint="eastAsia"/>
        </w:rPr>
        <w:t>1</w:t>
      </w:r>
      <w:r>
        <w:t>0</w:t>
      </w:r>
      <w:r>
        <w:rPr>
          <w:rFonts w:hint="eastAsia"/>
        </w:rPr>
        <w:t>分。</w:t>
      </w:r>
      <w:r w:rsidR="005D27B6">
        <w:rPr>
          <w:rFonts w:hint="eastAsia"/>
        </w:rPr>
        <w:t>根据现场访谈及相关资料，该项目建设</w:t>
      </w:r>
      <w:r w:rsidR="005D27B6">
        <w:rPr>
          <w:rFonts w:hint="eastAsia"/>
        </w:rPr>
        <w:t>2</w:t>
      </w:r>
      <w:r w:rsidR="005D27B6">
        <w:t>019</w:t>
      </w:r>
      <w:r w:rsidR="005D27B6">
        <w:rPr>
          <w:rFonts w:hint="eastAsia"/>
        </w:rPr>
        <w:t>年开工</w:t>
      </w:r>
      <w:r w:rsidR="00C6439C">
        <w:rPr>
          <w:rFonts w:hint="eastAsia"/>
        </w:rPr>
        <w:t>及时</w:t>
      </w:r>
      <w:r w:rsidR="005D27B6">
        <w:rPr>
          <w:rFonts w:hint="eastAsia"/>
        </w:rPr>
        <w:t>率及完工</w:t>
      </w:r>
      <w:r w:rsidR="00C6439C">
        <w:rPr>
          <w:rFonts w:hint="eastAsia"/>
        </w:rPr>
        <w:t>及时</w:t>
      </w:r>
      <w:r w:rsidR="005D27B6">
        <w:rPr>
          <w:rFonts w:hint="eastAsia"/>
        </w:rPr>
        <w:t>率均为</w:t>
      </w:r>
      <w:r w:rsidR="005D27B6">
        <w:rPr>
          <w:rFonts w:hint="eastAsia"/>
        </w:rPr>
        <w:t>1</w:t>
      </w:r>
      <w:r w:rsidR="005D27B6">
        <w:t>00</w:t>
      </w:r>
      <w:r w:rsidR="005D27B6">
        <w:rPr>
          <w:rFonts w:hint="eastAsia"/>
        </w:rPr>
        <w:t>%</w:t>
      </w:r>
      <w:r w:rsidR="005D27B6">
        <w:rPr>
          <w:rFonts w:hint="eastAsia"/>
        </w:rPr>
        <w:t>。</w:t>
      </w:r>
    </w:p>
    <w:p w14:paraId="1CFB3AA4" w14:textId="079D8EAF" w:rsidR="007C56E6" w:rsidRDefault="007C56E6" w:rsidP="001E76F6">
      <w:pPr>
        <w:ind w:firstLine="540"/>
      </w:pPr>
      <w:r>
        <w:rPr>
          <w:rFonts w:hint="eastAsia"/>
        </w:rPr>
        <w:t>（</w:t>
      </w:r>
      <w:r w:rsidR="007775CF">
        <w:t>4</w:t>
      </w:r>
      <w:r>
        <w:rPr>
          <w:rFonts w:hint="eastAsia"/>
        </w:rPr>
        <w:t>）产出成本</w:t>
      </w:r>
    </w:p>
    <w:p w14:paraId="14FA55FA" w14:textId="5ED60273" w:rsidR="007C56E6" w:rsidRDefault="007C56E6" w:rsidP="001E76F6">
      <w:pPr>
        <w:ind w:firstLine="540"/>
      </w:pPr>
      <w:r>
        <w:rPr>
          <w:rFonts w:hint="eastAsia"/>
        </w:rPr>
        <w:t>该项指标分值</w:t>
      </w:r>
      <w:r>
        <w:rPr>
          <w:rFonts w:hint="eastAsia"/>
        </w:rPr>
        <w:t>5</w:t>
      </w:r>
      <w:r>
        <w:rPr>
          <w:rFonts w:hint="eastAsia"/>
        </w:rPr>
        <w:t>分，实得</w:t>
      </w:r>
      <w:r>
        <w:rPr>
          <w:rFonts w:hint="eastAsia"/>
        </w:rPr>
        <w:t>5</w:t>
      </w:r>
      <w:r>
        <w:rPr>
          <w:rFonts w:hint="eastAsia"/>
        </w:rPr>
        <w:t>分。</w:t>
      </w:r>
      <w:r w:rsidR="00C6439C">
        <w:rPr>
          <w:rFonts w:hint="eastAsia"/>
        </w:rPr>
        <w:t>根据现场访谈及相关资料，</w:t>
      </w:r>
      <w:r>
        <w:rPr>
          <w:rFonts w:hint="eastAsia"/>
        </w:rPr>
        <w:t>该项目</w:t>
      </w:r>
      <w:r w:rsidR="00C6439C">
        <w:rPr>
          <w:rFonts w:hint="eastAsia"/>
        </w:rPr>
        <w:t>预算资金控制有效。</w:t>
      </w:r>
    </w:p>
    <w:p w14:paraId="2CA8F0FD" w14:textId="21DEF140" w:rsidR="007775CF" w:rsidRDefault="007775CF" w:rsidP="007775CF">
      <w:pPr>
        <w:pStyle w:val="af6"/>
        <w:ind w:firstLine="562"/>
      </w:pPr>
      <w:bookmarkStart w:id="315" w:name="_Toc48383733"/>
      <w:r>
        <w:rPr>
          <w:rFonts w:hint="eastAsia"/>
        </w:rPr>
        <w:t>（五）效果指标分析</w:t>
      </w:r>
      <w:bookmarkEnd w:id="315"/>
    </w:p>
    <w:p w14:paraId="6831EF1A" w14:textId="091A9702" w:rsidR="007775CF" w:rsidRPr="00370CC9" w:rsidRDefault="007775CF" w:rsidP="007775CF">
      <w:pPr>
        <w:ind w:firstLine="540"/>
      </w:pPr>
      <w:r>
        <w:rPr>
          <w:rFonts w:hint="eastAsia"/>
        </w:rPr>
        <w:t>效果</w:t>
      </w:r>
      <w:r w:rsidRPr="00370CC9">
        <w:rPr>
          <w:rFonts w:hint="eastAsia"/>
        </w:rPr>
        <w:t>指标包括：</w:t>
      </w:r>
      <w:r>
        <w:rPr>
          <w:rFonts w:hint="eastAsia"/>
        </w:rPr>
        <w:t>项目效益一个</w:t>
      </w:r>
      <w:r w:rsidRPr="00370CC9">
        <w:rPr>
          <w:rFonts w:hint="eastAsia"/>
        </w:rPr>
        <w:t>二级指标，</w:t>
      </w:r>
      <w:r>
        <w:rPr>
          <w:rFonts w:hint="eastAsia"/>
        </w:rPr>
        <w:t>效果</w:t>
      </w:r>
      <w:r w:rsidRPr="00370CC9">
        <w:rPr>
          <w:rFonts w:hint="eastAsia"/>
        </w:rPr>
        <w:t>指标满分为</w:t>
      </w:r>
      <w:r>
        <w:t>30</w:t>
      </w:r>
      <w:r w:rsidRPr="00370CC9">
        <w:rPr>
          <w:rFonts w:hint="eastAsia"/>
        </w:rPr>
        <w:t>分，评价得分为</w:t>
      </w:r>
      <w:r>
        <w:t>30</w:t>
      </w:r>
      <w:r>
        <w:rPr>
          <w:rFonts w:hint="eastAsia"/>
        </w:rPr>
        <w:t>分，得分率为</w:t>
      </w:r>
      <w:r>
        <w:t>100</w:t>
      </w:r>
      <w:r>
        <w:rPr>
          <w:rFonts w:hint="eastAsia"/>
        </w:rPr>
        <w:t>%</w:t>
      </w:r>
      <w:r w:rsidRPr="00370CC9">
        <w:rPr>
          <w:rFonts w:hint="eastAsia"/>
        </w:rPr>
        <w:t>。现将具体指标评价情况概述如下：</w:t>
      </w:r>
    </w:p>
    <w:p w14:paraId="5EAEA670" w14:textId="5095C513" w:rsidR="007775CF" w:rsidRDefault="007775CF" w:rsidP="007775CF">
      <w:pPr>
        <w:pStyle w:val="3"/>
        <w:ind w:firstLine="562"/>
      </w:pPr>
      <w:bookmarkStart w:id="316" w:name="_Toc47365439"/>
      <w:bookmarkStart w:id="317" w:name="_Toc48383734"/>
      <w:r>
        <w:rPr>
          <w:rFonts w:hint="eastAsia"/>
        </w:rPr>
        <w:t>1</w:t>
      </w:r>
      <w:r>
        <w:t>.</w:t>
      </w:r>
      <w:r>
        <w:rPr>
          <w:rFonts w:hint="eastAsia"/>
        </w:rPr>
        <w:t>项目效益</w:t>
      </w:r>
      <w:bookmarkEnd w:id="316"/>
      <w:bookmarkEnd w:id="317"/>
    </w:p>
    <w:p w14:paraId="6D340966" w14:textId="5E139278" w:rsidR="007775CF" w:rsidRDefault="007775CF" w:rsidP="007775CF">
      <w:pPr>
        <w:pStyle w:val="TOC1"/>
        <w:ind w:firstLine="540"/>
      </w:pPr>
      <w:r>
        <w:rPr>
          <w:rFonts w:hint="eastAsia"/>
        </w:rPr>
        <w:t>该项指标包含四个三级指标。该项指标值为</w:t>
      </w:r>
      <w:r>
        <w:t>30</w:t>
      </w:r>
      <w:r>
        <w:rPr>
          <w:rFonts w:hint="eastAsia"/>
        </w:rPr>
        <w:t>分，评价得分为</w:t>
      </w:r>
      <w:r>
        <w:t>30</w:t>
      </w:r>
      <w:r>
        <w:rPr>
          <w:rFonts w:hint="eastAsia"/>
        </w:rPr>
        <w:t>分，得分率为</w:t>
      </w:r>
      <w:r>
        <w:t>100</w:t>
      </w:r>
      <w:r>
        <w:rPr>
          <w:rFonts w:hint="eastAsia"/>
        </w:rPr>
        <w:t>%</w:t>
      </w:r>
      <w:r>
        <w:rPr>
          <w:rFonts w:hint="eastAsia"/>
        </w:rPr>
        <w:t>。得分明细如表</w:t>
      </w:r>
      <w:r w:rsidR="00927373">
        <w:t>8</w:t>
      </w:r>
      <w:r>
        <w:rPr>
          <w:rFonts w:hint="eastAsia"/>
        </w:rPr>
        <w:t>。</w:t>
      </w:r>
    </w:p>
    <w:p w14:paraId="005991C8" w14:textId="46A09C4C" w:rsidR="007775CF" w:rsidRPr="00636A2B" w:rsidRDefault="007775CF" w:rsidP="007775CF">
      <w:pPr>
        <w:pStyle w:val="TOC1"/>
        <w:ind w:firstLineChars="0" w:firstLine="0"/>
        <w:jc w:val="center"/>
        <w:rPr>
          <w:rFonts w:ascii="方正小标宋_GBK" w:eastAsia="方正小标宋_GBK" w:hAnsi="方正小标宋_GBK"/>
          <w:sz w:val="24"/>
        </w:rPr>
      </w:pPr>
      <w:r w:rsidRPr="00310DF9">
        <w:rPr>
          <w:rFonts w:ascii="方正小标宋_GBK" w:eastAsia="方正小标宋_GBK" w:hAnsi="方正小标宋_GBK" w:hint="eastAsia"/>
          <w:sz w:val="24"/>
        </w:rPr>
        <w:t>表</w:t>
      </w:r>
      <w:r w:rsidR="00927373">
        <w:rPr>
          <w:rFonts w:ascii="方正小标宋_GBK" w:eastAsia="方正小标宋_GBK" w:hAnsi="方正小标宋_GBK"/>
          <w:sz w:val="24"/>
        </w:rPr>
        <w:t>8</w:t>
      </w:r>
      <w:r w:rsidRPr="00310DF9">
        <w:rPr>
          <w:rFonts w:ascii="方正小标宋_GBK" w:eastAsia="方正小标宋_GBK" w:hAnsi="方正小标宋_GBK" w:hint="eastAsia"/>
          <w:sz w:val="24"/>
        </w:rPr>
        <w:t>：</w:t>
      </w:r>
      <w:r>
        <w:rPr>
          <w:rFonts w:ascii="方正小标宋_GBK" w:eastAsia="方正小标宋_GBK" w:hAnsi="方正小标宋_GBK" w:hint="eastAsia"/>
          <w:sz w:val="24"/>
        </w:rPr>
        <w:t>项目效益指标</w:t>
      </w:r>
      <w:r w:rsidRPr="00310DF9">
        <w:rPr>
          <w:rFonts w:ascii="方正小标宋_GBK" w:eastAsia="方正小标宋_GBK" w:hAnsi="方正小标宋_GBK" w:hint="eastAsia"/>
          <w:sz w:val="24"/>
        </w:rPr>
        <w:t>得分明细</w:t>
      </w:r>
    </w:p>
    <w:tbl>
      <w:tblPr>
        <w:tblStyle w:val="10"/>
        <w:tblW w:w="5000" w:type="pct"/>
        <w:jc w:val="center"/>
        <w:tblLook w:val="04A0" w:firstRow="1" w:lastRow="0" w:firstColumn="1" w:lastColumn="0" w:noHBand="0" w:noVBand="1"/>
      </w:tblPr>
      <w:tblGrid>
        <w:gridCol w:w="2359"/>
        <w:gridCol w:w="2327"/>
        <w:gridCol w:w="1428"/>
        <w:gridCol w:w="1205"/>
        <w:gridCol w:w="1203"/>
      </w:tblGrid>
      <w:tr w:rsidR="007775CF" w:rsidRPr="008753AA" w14:paraId="21858EF6" w14:textId="77777777" w:rsidTr="007775CF">
        <w:trPr>
          <w:cantSplit/>
          <w:trHeight w:val="58"/>
          <w:jc w:val="center"/>
        </w:trPr>
        <w:tc>
          <w:tcPr>
            <w:tcW w:w="1384" w:type="pct"/>
            <w:vAlign w:val="center"/>
          </w:tcPr>
          <w:p w14:paraId="073A65B9" w14:textId="77777777" w:rsidR="007775CF" w:rsidRPr="008753AA" w:rsidRDefault="007775CF"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1365" w:type="pct"/>
            <w:vAlign w:val="center"/>
          </w:tcPr>
          <w:p w14:paraId="665D294C" w14:textId="77777777" w:rsidR="007775CF" w:rsidRPr="008753AA" w:rsidRDefault="007775CF"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838" w:type="pct"/>
            <w:vAlign w:val="center"/>
          </w:tcPr>
          <w:p w14:paraId="1F062E94" w14:textId="77777777" w:rsidR="007775CF" w:rsidRPr="008753AA" w:rsidRDefault="007775CF"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707" w:type="pct"/>
            <w:vAlign w:val="center"/>
          </w:tcPr>
          <w:p w14:paraId="4B35B67C" w14:textId="77777777" w:rsidR="007775CF" w:rsidRPr="008753AA" w:rsidRDefault="007775CF" w:rsidP="007775CF">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c>
          <w:tcPr>
            <w:tcW w:w="706" w:type="pct"/>
          </w:tcPr>
          <w:p w14:paraId="66A6A144" w14:textId="77777777" w:rsidR="007775CF" w:rsidRPr="008753AA" w:rsidRDefault="007775CF" w:rsidP="007775CF">
            <w:pPr>
              <w:spacing w:line="240" w:lineRule="auto"/>
              <w:ind w:firstLineChars="0" w:firstLine="0"/>
              <w:jc w:val="center"/>
              <w:rPr>
                <w:rFonts w:ascii="黑体" w:eastAsia="黑体" w:hAnsi="黑体" w:cs="仿宋_GB2312"/>
                <w:color w:val="000000"/>
                <w:sz w:val="21"/>
                <w:szCs w:val="21"/>
              </w:rPr>
            </w:pPr>
            <w:r>
              <w:rPr>
                <w:rFonts w:ascii="黑体" w:eastAsia="黑体" w:hAnsi="黑体" w:cs="仿宋_GB2312" w:hint="eastAsia"/>
                <w:color w:val="000000"/>
                <w:sz w:val="21"/>
                <w:szCs w:val="21"/>
              </w:rPr>
              <w:t>得分率</w:t>
            </w:r>
          </w:p>
        </w:tc>
      </w:tr>
      <w:tr w:rsidR="007775CF" w:rsidRPr="006A6993" w14:paraId="5E481032" w14:textId="77777777" w:rsidTr="007775CF">
        <w:trPr>
          <w:trHeight w:val="58"/>
          <w:jc w:val="center"/>
        </w:trPr>
        <w:tc>
          <w:tcPr>
            <w:tcW w:w="1384" w:type="pct"/>
            <w:vMerge w:val="restart"/>
            <w:vAlign w:val="center"/>
          </w:tcPr>
          <w:p w14:paraId="1BCA445E" w14:textId="6AA98E14"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项目效益</w:t>
            </w:r>
          </w:p>
          <w:p w14:paraId="39AD8B30"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1365" w:type="pct"/>
            <w:vAlign w:val="center"/>
          </w:tcPr>
          <w:p w14:paraId="51C17D63" w14:textId="2A805F2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社会效益</w:t>
            </w:r>
          </w:p>
        </w:tc>
        <w:tc>
          <w:tcPr>
            <w:tcW w:w="838" w:type="pct"/>
            <w:vAlign w:val="center"/>
          </w:tcPr>
          <w:p w14:paraId="06F42DB6"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7" w:type="pct"/>
            <w:vAlign w:val="center"/>
          </w:tcPr>
          <w:p w14:paraId="608A646D"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6" w:type="pct"/>
          </w:tcPr>
          <w:p w14:paraId="383B841D" w14:textId="77777777"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7775CF" w:rsidRPr="006A6993" w14:paraId="1FEE9A0E" w14:textId="77777777" w:rsidTr="007775CF">
        <w:trPr>
          <w:trHeight w:val="58"/>
          <w:jc w:val="center"/>
        </w:trPr>
        <w:tc>
          <w:tcPr>
            <w:tcW w:w="1384" w:type="pct"/>
            <w:vMerge/>
            <w:vAlign w:val="center"/>
          </w:tcPr>
          <w:p w14:paraId="0DA228D5"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21051E9D" w14:textId="10EF9C30"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可持续影响</w:t>
            </w:r>
          </w:p>
        </w:tc>
        <w:tc>
          <w:tcPr>
            <w:tcW w:w="838" w:type="pct"/>
            <w:vAlign w:val="center"/>
          </w:tcPr>
          <w:p w14:paraId="5C743F74" w14:textId="1200C1D5"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7" w:type="pct"/>
            <w:vAlign w:val="center"/>
          </w:tcPr>
          <w:p w14:paraId="72B33DD9" w14:textId="41E9A70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6" w:type="pct"/>
          </w:tcPr>
          <w:p w14:paraId="61589F92" w14:textId="77777777"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7775CF" w:rsidRPr="006A6993" w14:paraId="08C63D2B" w14:textId="77777777" w:rsidTr="007775CF">
        <w:trPr>
          <w:trHeight w:val="58"/>
          <w:jc w:val="center"/>
        </w:trPr>
        <w:tc>
          <w:tcPr>
            <w:tcW w:w="1384" w:type="pct"/>
            <w:vMerge/>
            <w:vAlign w:val="center"/>
          </w:tcPr>
          <w:p w14:paraId="1F98C1C9"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365" w:type="pct"/>
            <w:vAlign w:val="center"/>
          </w:tcPr>
          <w:p w14:paraId="424F066C" w14:textId="1FF3ADC8"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社会群众满意度</w:t>
            </w:r>
          </w:p>
        </w:tc>
        <w:tc>
          <w:tcPr>
            <w:tcW w:w="838" w:type="pct"/>
            <w:vAlign w:val="center"/>
          </w:tcPr>
          <w:p w14:paraId="6CB6453C"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7" w:type="pct"/>
            <w:vAlign w:val="center"/>
          </w:tcPr>
          <w:p w14:paraId="278AED22"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706" w:type="pct"/>
          </w:tcPr>
          <w:p w14:paraId="17B7FF34" w14:textId="77777777"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r w:rsidR="007775CF" w:rsidRPr="006A6993" w14:paraId="5665678F" w14:textId="77777777" w:rsidTr="007775CF">
        <w:trPr>
          <w:trHeight w:val="58"/>
          <w:jc w:val="center"/>
        </w:trPr>
        <w:tc>
          <w:tcPr>
            <w:tcW w:w="2749" w:type="pct"/>
            <w:gridSpan w:val="2"/>
            <w:vAlign w:val="center"/>
          </w:tcPr>
          <w:p w14:paraId="17C15A86" w14:textId="77777777" w:rsidR="007775CF" w:rsidRPr="006A6993"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838" w:type="pct"/>
            <w:vAlign w:val="center"/>
          </w:tcPr>
          <w:p w14:paraId="6FBA77AE" w14:textId="77777777"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30</w:t>
            </w:r>
          </w:p>
        </w:tc>
        <w:tc>
          <w:tcPr>
            <w:tcW w:w="707" w:type="pct"/>
            <w:vAlign w:val="center"/>
          </w:tcPr>
          <w:p w14:paraId="5F8E4678" w14:textId="77777777"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30</w:t>
            </w:r>
          </w:p>
        </w:tc>
        <w:tc>
          <w:tcPr>
            <w:tcW w:w="706" w:type="pct"/>
          </w:tcPr>
          <w:p w14:paraId="703257F6" w14:textId="50F218D1" w:rsidR="007775CF" w:rsidRDefault="007775CF" w:rsidP="007775CF">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r>
    </w:tbl>
    <w:p w14:paraId="1832E6A9" w14:textId="26086EE4" w:rsidR="007C56E6" w:rsidRDefault="007775CF" w:rsidP="001E76F6">
      <w:pPr>
        <w:ind w:firstLine="540"/>
      </w:pPr>
      <w:r>
        <w:rPr>
          <w:rFonts w:hint="eastAsia"/>
        </w:rPr>
        <w:t>（</w:t>
      </w:r>
      <w:r>
        <w:rPr>
          <w:rFonts w:hint="eastAsia"/>
        </w:rPr>
        <w:t>1</w:t>
      </w:r>
      <w:r>
        <w:rPr>
          <w:rFonts w:hint="eastAsia"/>
        </w:rPr>
        <w:t>）社会效益</w:t>
      </w:r>
    </w:p>
    <w:p w14:paraId="2C92D834" w14:textId="3C24074C" w:rsidR="007775CF" w:rsidRDefault="007775CF" w:rsidP="001E76F6">
      <w:pPr>
        <w:ind w:firstLine="540"/>
      </w:pPr>
      <w:r>
        <w:rPr>
          <w:rFonts w:hint="eastAsia"/>
        </w:rPr>
        <w:t>该项指标分值</w:t>
      </w:r>
      <w:r>
        <w:rPr>
          <w:rFonts w:hint="eastAsia"/>
        </w:rPr>
        <w:t>1</w:t>
      </w:r>
      <w:r>
        <w:t>0</w:t>
      </w:r>
      <w:r>
        <w:rPr>
          <w:rFonts w:hint="eastAsia"/>
        </w:rPr>
        <w:t>分，实得</w:t>
      </w:r>
      <w:r>
        <w:rPr>
          <w:rFonts w:hint="eastAsia"/>
        </w:rPr>
        <w:t>1</w:t>
      </w:r>
      <w:r>
        <w:t>0</w:t>
      </w:r>
      <w:r>
        <w:rPr>
          <w:rFonts w:hint="eastAsia"/>
        </w:rPr>
        <w:t>分。该项目的实施，</w:t>
      </w:r>
      <w:r w:rsidR="00C6439C">
        <w:rPr>
          <w:rFonts w:hint="eastAsia"/>
        </w:rPr>
        <w:t>适应群众对教育的需求，</w:t>
      </w:r>
      <w:r w:rsidR="00EC147A">
        <w:rPr>
          <w:rFonts w:hint="eastAsia"/>
        </w:rPr>
        <w:t>完善教育条件，全面提高周边教育教学质量。</w:t>
      </w:r>
    </w:p>
    <w:p w14:paraId="261F2346" w14:textId="31398623" w:rsidR="00CC5D88" w:rsidRDefault="00CC5D88" w:rsidP="001E76F6">
      <w:pPr>
        <w:ind w:firstLine="540"/>
      </w:pPr>
      <w:r>
        <w:rPr>
          <w:rFonts w:hint="eastAsia"/>
        </w:rPr>
        <w:t>（</w:t>
      </w:r>
      <w:r>
        <w:rPr>
          <w:rFonts w:hint="eastAsia"/>
        </w:rPr>
        <w:t>2</w:t>
      </w:r>
      <w:r>
        <w:rPr>
          <w:rFonts w:hint="eastAsia"/>
        </w:rPr>
        <w:t>）可持续影响</w:t>
      </w:r>
    </w:p>
    <w:p w14:paraId="06DBC2F6" w14:textId="170A3F8A" w:rsidR="00CC5D88" w:rsidRDefault="00CC5D88" w:rsidP="001E76F6">
      <w:pPr>
        <w:ind w:firstLine="540"/>
      </w:pPr>
      <w:r>
        <w:rPr>
          <w:rFonts w:hint="eastAsia"/>
        </w:rPr>
        <w:t>该项指标</w:t>
      </w:r>
      <w:r>
        <w:rPr>
          <w:rFonts w:hint="eastAsia"/>
        </w:rPr>
        <w:t>1</w:t>
      </w:r>
      <w:r>
        <w:t>0</w:t>
      </w:r>
      <w:r>
        <w:rPr>
          <w:rFonts w:hint="eastAsia"/>
        </w:rPr>
        <w:t>分，实得</w:t>
      </w:r>
      <w:r>
        <w:rPr>
          <w:rFonts w:hint="eastAsia"/>
        </w:rPr>
        <w:t>1</w:t>
      </w:r>
      <w:r>
        <w:t>0</w:t>
      </w:r>
      <w:r>
        <w:rPr>
          <w:rFonts w:hint="eastAsia"/>
        </w:rPr>
        <w:t>分。该项目</w:t>
      </w:r>
      <w:r w:rsidR="00EC147A">
        <w:rPr>
          <w:rFonts w:hint="eastAsia"/>
        </w:rPr>
        <w:t>在政策、制度和经费等方面得到有效保障，项目的持续运行为当地教育事业的发展起到一定推动作用。</w:t>
      </w:r>
    </w:p>
    <w:p w14:paraId="1B16F005" w14:textId="25BC6AC9" w:rsidR="00CC5D88" w:rsidRDefault="00CC5D88" w:rsidP="001E76F6">
      <w:pPr>
        <w:ind w:firstLine="540"/>
      </w:pPr>
      <w:r>
        <w:rPr>
          <w:rFonts w:hint="eastAsia"/>
        </w:rPr>
        <w:t>（</w:t>
      </w:r>
      <w:r>
        <w:rPr>
          <w:rFonts w:hint="eastAsia"/>
        </w:rPr>
        <w:t>3</w:t>
      </w:r>
      <w:r>
        <w:rPr>
          <w:rFonts w:hint="eastAsia"/>
        </w:rPr>
        <w:t>）社会群众满意度</w:t>
      </w:r>
    </w:p>
    <w:p w14:paraId="48597803" w14:textId="686D2A89" w:rsidR="00CC5D88" w:rsidRPr="001E76F6" w:rsidRDefault="00CC5D88" w:rsidP="001E76F6">
      <w:pPr>
        <w:ind w:firstLine="540"/>
      </w:pPr>
      <w:r>
        <w:rPr>
          <w:rFonts w:hint="eastAsia"/>
        </w:rPr>
        <w:t>该项指标分值</w:t>
      </w:r>
      <w:r>
        <w:rPr>
          <w:rFonts w:hint="eastAsia"/>
        </w:rPr>
        <w:t>1</w:t>
      </w:r>
      <w:r>
        <w:t>0</w:t>
      </w:r>
      <w:r>
        <w:rPr>
          <w:rFonts w:hint="eastAsia"/>
        </w:rPr>
        <w:t>分，实得</w:t>
      </w:r>
      <w:r>
        <w:rPr>
          <w:rFonts w:hint="eastAsia"/>
        </w:rPr>
        <w:t>1</w:t>
      </w:r>
      <w:r>
        <w:t>0</w:t>
      </w:r>
      <w:r>
        <w:rPr>
          <w:rFonts w:hint="eastAsia"/>
        </w:rPr>
        <w:t>分。通过随机走访群众</w:t>
      </w:r>
      <w:r w:rsidR="002D1B49">
        <w:rPr>
          <w:rFonts w:hint="eastAsia"/>
        </w:rPr>
        <w:t>，了解到群众</w:t>
      </w:r>
      <w:r w:rsidR="00EC147A">
        <w:rPr>
          <w:rFonts w:hint="eastAsia"/>
        </w:rPr>
        <w:t>对学校建设项目</w:t>
      </w:r>
      <w:r w:rsidR="002D1B49">
        <w:rPr>
          <w:rFonts w:hint="eastAsia"/>
        </w:rPr>
        <w:t>这项工作基本持满意态度。</w:t>
      </w:r>
    </w:p>
    <w:p w14:paraId="1C516D81" w14:textId="77777777" w:rsidR="001E76F6" w:rsidRPr="001E76F6" w:rsidRDefault="001E76F6" w:rsidP="00636A2B">
      <w:pPr>
        <w:ind w:firstLine="540"/>
      </w:pPr>
    </w:p>
    <w:p w14:paraId="342AF1DD" w14:textId="1E76A5A4" w:rsidR="00EC75C3" w:rsidRDefault="00CF3B01" w:rsidP="00CC4FCF">
      <w:pPr>
        <w:pStyle w:val="1"/>
        <w:ind w:firstLine="600"/>
      </w:pPr>
      <w:bookmarkStart w:id="318" w:name="_Toc48383735"/>
      <w:r>
        <w:rPr>
          <w:rFonts w:hint="eastAsia"/>
        </w:rPr>
        <w:lastRenderedPageBreak/>
        <w:t>四</w:t>
      </w:r>
      <w:r w:rsidR="00EC75C3">
        <w:rPr>
          <w:rFonts w:hint="eastAsia"/>
        </w:rPr>
        <w:t>、主要</w:t>
      </w:r>
      <w:r w:rsidR="00B21E64">
        <w:rPr>
          <w:rFonts w:hint="eastAsia"/>
        </w:rPr>
        <w:t>绩效</w:t>
      </w:r>
      <w:bookmarkEnd w:id="318"/>
    </w:p>
    <w:p w14:paraId="06360FD5" w14:textId="77777777" w:rsidR="00B33814" w:rsidRPr="00FE3797" w:rsidRDefault="00B33814" w:rsidP="00B33814">
      <w:pPr>
        <w:ind w:firstLine="540"/>
      </w:pPr>
      <w:bookmarkStart w:id="319" w:name="_Toc24374865"/>
      <w:bookmarkStart w:id="320" w:name="_Toc24374224"/>
      <w:bookmarkStart w:id="321" w:name="_Toc24311771"/>
      <w:bookmarkStart w:id="322" w:name="_Toc30340638"/>
      <w:bookmarkStart w:id="323" w:name="_Toc48383736"/>
      <w:r w:rsidRPr="00FE3797">
        <w:rPr>
          <w:rFonts w:hint="eastAsia"/>
        </w:rPr>
        <w:t>有利于促进地方经济发展。按照省级规范化学校的标准</w:t>
      </w:r>
      <w:r>
        <w:rPr>
          <w:rFonts w:hint="eastAsia"/>
        </w:rPr>
        <w:t>，</w:t>
      </w:r>
      <w:r w:rsidRPr="00FE3797">
        <w:rPr>
          <w:rFonts w:hint="eastAsia"/>
        </w:rPr>
        <w:t>建设高标准、高起点的九年一贯制学校</w:t>
      </w:r>
      <w:r>
        <w:rPr>
          <w:rFonts w:hint="eastAsia"/>
        </w:rPr>
        <w:t>及幼儿园，</w:t>
      </w:r>
      <w:r w:rsidRPr="00FE3797">
        <w:rPr>
          <w:rFonts w:hint="eastAsia"/>
        </w:rPr>
        <w:t>不仅是一项深得旅游经济开发区居民拥护的民心工程</w:t>
      </w:r>
      <w:r>
        <w:rPr>
          <w:rFonts w:hint="eastAsia"/>
        </w:rPr>
        <w:t>，</w:t>
      </w:r>
      <w:r w:rsidRPr="00FE3797">
        <w:rPr>
          <w:rFonts w:hint="eastAsia"/>
        </w:rPr>
        <w:t>还可更好地带动泰安全市教育事业的快速发展</w:t>
      </w:r>
      <w:r>
        <w:rPr>
          <w:rFonts w:hint="eastAsia"/>
        </w:rPr>
        <w:t>，</w:t>
      </w:r>
      <w:r w:rsidRPr="00FE3797">
        <w:rPr>
          <w:rFonts w:hint="eastAsia"/>
        </w:rPr>
        <w:t>为国家培养更多全面发展的社会主义现代化建设事业优秀人才奠定良好的基础</w:t>
      </w:r>
      <w:r>
        <w:rPr>
          <w:rFonts w:hint="eastAsia"/>
        </w:rPr>
        <w:t>，</w:t>
      </w:r>
      <w:r w:rsidRPr="00FE3797">
        <w:rPr>
          <w:rFonts w:hint="eastAsia"/>
        </w:rPr>
        <w:t>对于促进泰安市经济发展具有十分重要的意义。</w:t>
      </w:r>
    </w:p>
    <w:p w14:paraId="630A14ED" w14:textId="77777777" w:rsidR="00B33814" w:rsidRDefault="00B33814" w:rsidP="00B33814">
      <w:pPr>
        <w:ind w:firstLine="540"/>
      </w:pPr>
      <w:r w:rsidRPr="00FE3797">
        <w:rPr>
          <w:rFonts w:hint="eastAsia"/>
        </w:rPr>
        <w:t>通过</w:t>
      </w:r>
      <w:r>
        <w:rPr>
          <w:rFonts w:hint="eastAsia"/>
        </w:rPr>
        <w:t>学校</w:t>
      </w:r>
      <w:r w:rsidRPr="00FE3797">
        <w:rPr>
          <w:rFonts w:hint="eastAsia"/>
        </w:rPr>
        <w:t>的建设</w:t>
      </w:r>
      <w:r>
        <w:rPr>
          <w:rFonts w:hint="eastAsia"/>
        </w:rPr>
        <w:t>，完善各类教学条件，全面提高教学质量，</w:t>
      </w:r>
      <w:r w:rsidRPr="00FE3797">
        <w:rPr>
          <w:rFonts w:hint="eastAsia"/>
        </w:rPr>
        <w:t>可以有效地解决泰安旅游经济开发区基础教育设施不配套的矛盾</w:t>
      </w:r>
      <w:r>
        <w:rPr>
          <w:rFonts w:hint="eastAsia"/>
        </w:rPr>
        <w:t>，</w:t>
      </w:r>
      <w:r w:rsidRPr="00FE3797">
        <w:rPr>
          <w:rFonts w:hint="eastAsia"/>
        </w:rPr>
        <w:t>更好的满足区内居民子女的就近入学愿望</w:t>
      </w:r>
      <w:r>
        <w:rPr>
          <w:rFonts w:hint="eastAsia"/>
        </w:rPr>
        <w:t>，</w:t>
      </w:r>
      <w:r w:rsidRPr="00FE3797">
        <w:rPr>
          <w:rFonts w:hint="eastAsia"/>
        </w:rPr>
        <w:t>缓解区域孩子的就学压力</w:t>
      </w:r>
      <w:r>
        <w:rPr>
          <w:rFonts w:hint="eastAsia"/>
        </w:rPr>
        <w:t>，</w:t>
      </w:r>
      <w:r w:rsidRPr="00FE3797">
        <w:rPr>
          <w:rFonts w:hint="eastAsia"/>
        </w:rPr>
        <w:t>减少资源流失</w:t>
      </w:r>
      <w:r>
        <w:rPr>
          <w:rFonts w:hint="eastAsia"/>
        </w:rPr>
        <w:t>。</w:t>
      </w:r>
    </w:p>
    <w:p w14:paraId="14D1AAEE" w14:textId="77777777" w:rsidR="00B33814" w:rsidRDefault="00B33814" w:rsidP="00B33814">
      <w:pPr>
        <w:ind w:firstLine="540"/>
      </w:pPr>
      <w:r>
        <w:rPr>
          <w:rFonts w:hint="eastAsia"/>
        </w:rPr>
        <w:t>项目建成后可以提高周边住宅用房的居住率，带动周围交通运输业、餐饮业、住宿业等相关产业的发展，极大地提升项目区的人气，对推动城市化进程，促进经济发展，保持社会稳定起到重要作用。</w:t>
      </w:r>
    </w:p>
    <w:p w14:paraId="2D69EC2C" w14:textId="090331FF" w:rsidR="00C12B6A" w:rsidRPr="00CC4FCF" w:rsidRDefault="00DF1673" w:rsidP="00CC4FCF">
      <w:pPr>
        <w:pStyle w:val="1"/>
        <w:ind w:firstLine="600"/>
      </w:pPr>
      <w:r>
        <w:rPr>
          <w:rFonts w:hint="eastAsia"/>
        </w:rPr>
        <w:lastRenderedPageBreak/>
        <w:t>五</w:t>
      </w:r>
      <w:r w:rsidR="00EA5D78">
        <w:rPr>
          <w:rFonts w:hint="eastAsia"/>
        </w:rPr>
        <w:t>、存在的问题</w:t>
      </w:r>
      <w:bookmarkEnd w:id="319"/>
      <w:bookmarkEnd w:id="320"/>
      <w:bookmarkEnd w:id="321"/>
      <w:bookmarkEnd w:id="322"/>
      <w:bookmarkEnd w:id="323"/>
    </w:p>
    <w:p w14:paraId="2194F4C1" w14:textId="753811AE" w:rsidR="00353947" w:rsidRDefault="00F24123" w:rsidP="003976A7">
      <w:pPr>
        <w:pStyle w:val="af6"/>
        <w:ind w:firstLine="562"/>
      </w:pPr>
      <w:bookmarkStart w:id="324" w:name="_Toc48383737"/>
      <w:r>
        <w:rPr>
          <w:rFonts w:hint="eastAsia"/>
        </w:rPr>
        <w:t>（一）</w:t>
      </w:r>
      <w:r w:rsidR="00F1091B">
        <w:rPr>
          <w:rFonts w:hint="eastAsia"/>
        </w:rPr>
        <w:t>绩效目标</w:t>
      </w:r>
      <w:r w:rsidR="00EC5E35">
        <w:rPr>
          <w:rFonts w:hint="eastAsia"/>
        </w:rPr>
        <w:t>申报表缺失</w:t>
      </w:r>
      <w:bookmarkEnd w:id="324"/>
    </w:p>
    <w:p w14:paraId="7421BBCB" w14:textId="2DA19E3D" w:rsidR="00CC59DB" w:rsidRPr="00CC59DB" w:rsidRDefault="00CC59DB" w:rsidP="00CC59DB">
      <w:pPr>
        <w:ind w:firstLine="540"/>
      </w:pPr>
      <w:r w:rsidRPr="00CC59DB">
        <w:rPr>
          <w:rFonts w:hint="eastAsia"/>
        </w:rPr>
        <w:t>绩效目标是绩效管理和绩效评价的基础依据，也是项目主体在执行过程中的方向标。因此，绩效目标设置不科学不仅导致项目管理和运行没有重心，进一步会导致考核与评估缺乏客观评价依据。在本次评价过程中发现，业务单位</w:t>
      </w:r>
      <w:r>
        <w:rPr>
          <w:rFonts w:hint="eastAsia"/>
        </w:rPr>
        <w:t>存</w:t>
      </w:r>
      <w:r w:rsidRPr="00CC59DB">
        <w:rPr>
          <w:rFonts w:hint="eastAsia"/>
        </w:rPr>
        <w:t>在忽视绩效目标设置的问题。</w:t>
      </w:r>
    </w:p>
    <w:p w14:paraId="450256B9" w14:textId="7A0010E8" w:rsidR="00CC4FCF" w:rsidRDefault="0076706A" w:rsidP="00353947">
      <w:pPr>
        <w:pStyle w:val="af6"/>
        <w:ind w:firstLine="562"/>
      </w:pPr>
      <w:bookmarkStart w:id="325" w:name="_Toc48383738"/>
      <w:r>
        <w:rPr>
          <w:rFonts w:hint="eastAsia"/>
        </w:rPr>
        <w:t>（二）</w:t>
      </w:r>
      <w:r w:rsidR="001D65F7" w:rsidRPr="001D65F7">
        <w:rPr>
          <w:rFonts w:hint="eastAsia"/>
        </w:rPr>
        <w:t>档案管理</w:t>
      </w:r>
      <w:r w:rsidR="00516E89">
        <w:rPr>
          <w:rFonts w:hint="eastAsia"/>
        </w:rPr>
        <w:t>工作</w:t>
      </w:r>
      <w:r w:rsidR="001D65F7" w:rsidRPr="001D65F7">
        <w:rPr>
          <w:rFonts w:hint="eastAsia"/>
        </w:rPr>
        <w:t>有待</w:t>
      </w:r>
      <w:r w:rsidR="00516E89">
        <w:rPr>
          <w:rFonts w:hint="eastAsia"/>
        </w:rPr>
        <w:t>加强</w:t>
      </w:r>
      <w:bookmarkEnd w:id="325"/>
    </w:p>
    <w:p w14:paraId="72338702" w14:textId="3C901D46" w:rsidR="001D65F7" w:rsidRPr="001D65F7" w:rsidRDefault="001D65F7" w:rsidP="001D65F7">
      <w:pPr>
        <w:ind w:firstLine="540"/>
      </w:pPr>
      <w:r>
        <w:rPr>
          <w:rFonts w:hint="eastAsia"/>
        </w:rPr>
        <w:t>在绩效评价过程中发现，</w:t>
      </w:r>
      <w:r w:rsidR="00EC147A">
        <w:rPr>
          <w:rFonts w:hint="eastAsia"/>
        </w:rPr>
        <w:t>项目单位个别</w:t>
      </w:r>
      <w:r w:rsidR="00271B50">
        <w:rPr>
          <w:rFonts w:hint="eastAsia"/>
        </w:rPr>
        <w:t>项目的相关档案管理工作存在问题。</w:t>
      </w:r>
      <w:r w:rsidR="00EC5E35">
        <w:rPr>
          <w:rFonts w:hint="eastAsia"/>
        </w:rPr>
        <w:t>现场访谈了解到，该项目移交给现在的项目单位时，部分资料并未一同移交管理，存在部分项目资料缺失的情况，可能</w:t>
      </w:r>
      <w:r w:rsidR="003F1003">
        <w:rPr>
          <w:rFonts w:hint="eastAsia"/>
        </w:rPr>
        <w:t>导致</w:t>
      </w:r>
      <w:r w:rsidR="00586A7C">
        <w:rPr>
          <w:rFonts w:hint="eastAsia"/>
        </w:rPr>
        <w:t>本次绩效评价的评价结果具有一定的局限性</w:t>
      </w:r>
      <w:r w:rsidR="00516E89">
        <w:rPr>
          <w:rFonts w:hint="eastAsia"/>
        </w:rPr>
        <w:t>。</w:t>
      </w:r>
    </w:p>
    <w:p w14:paraId="2C316F2A" w14:textId="520CFAE8" w:rsidR="00C12B6A" w:rsidRDefault="00DF1673" w:rsidP="00CC4FCF">
      <w:pPr>
        <w:pStyle w:val="1"/>
        <w:ind w:firstLine="600"/>
      </w:pPr>
      <w:bookmarkStart w:id="326" w:name="_Toc30340643"/>
      <w:bookmarkStart w:id="327" w:name="_Toc48383739"/>
      <w:r>
        <w:rPr>
          <w:rFonts w:hint="eastAsia"/>
        </w:rPr>
        <w:lastRenderedPageBreak/>
        <w:t>六</w:t>
      </w:r>
      <w:r w:rsidR="00EA5D78">
        <w:rPr>
          <w:rFonts w:hint="eastAsia"/>
        </w:rPr>
        <w:t>、意见建议</w:t>
      </w:r>
      <w:bookmarkEnd w:id="326"/>
      <w:bookmarkEnd w:id="327"/>
    </w:p>
    <w:p w14:paraId="47BDC9D2" w14:textId="255A03B9" w:rsidR="00EC147A" w:rsidRDefault="00EC147A" w:rsidP="00EC147A">
      <w:pPr>
        <w:pStyle w:val="af6"/>
        <w:ind w:firstLine="562"/>
      </w:pPr>
      <w:bookmarkStart w:id="328" w:name="_Toc48383740"/>
      <w:r>
        <w:rPr>
          <w:rFonts w:hint="eastAsia"/>
        </w:rPr>
        <w:t>（一）强化绩效目标管理，提高预算人员专业水平。</w:t>
      </w:r>
      <w:bookmarkEnd w:id="328"/>
    </w:p>
    <w:p w14:paraId="0AF1AC4F" w14:textId="77777777" w:rsidR="00EC147A" w:rsidRDefault="00EC147A" w:rsidP="00EC147A">
      <w:pPr>
        <w:ind w:firstLine="540"/>
      </w:pPr>
      <w:r>
        <w:rPr>
          <w:rFonts w:hint="eastAsia"/>
        </w:rPr>
        <w:t>强化事前申报管理，提高绩效申报认识。应从思想认识上引不起足够的重视，尤其是预算单位负责人应加强预算管理要求，提高绩效目标申报管理水平。同时，加强预算编制人员管理，增加业务人员参与到预算编制过程中。加强部门工作人员的全面预算绩效管理的培训，特别是对项目支出的全过程、部门整体预算绩效管理的相关内容进行培训。</w:t>
      </w:r>
    </w:p>
    <w:p w14:paraId="79565616" w14:textId="7CA64E0F" w:rsidR="00DF1BF0" w:rsidRDefault="00E963D4" w:rsidP="00EC147A">
      <w:pPr>
        <w:pStyle w:val="af6"/>
        <w:ind w:firstLine="562"/>
      </w:pPr>
      <w:bookmarkStart w:id="329" w:name="_Toc48383741"/>
      <w:r>
        <w:rPr>
          <w:rFonts w:hint="eastAsia"/>
        </w:rPr>
        <w:t>（二）</w:t>
      </w:r>
      <w:r w:rsidR="00AA7887">
        <w:rPr>
          <w:rFonts w:hint="eastAsia"/>
        </w:rPr>
        <w:t>加强档案管理工作</w:t>
      </w:r>
      <w:bookmarkEnd w:id="329"/>
      <w:r w:rsidR="003976A7">
        <w:t xml:space="preserve"> </w:t>
      </w:r>
    </w:p>
    <w:p w14:paraId="07C32F96" w14:textId="5D4DDE13" w:rsidR="009966FB" w:rsidRPr="00AA7887" w:rsidRDefault="00DF1BF0" w:rsidP="009966FB">
      <w:pPr>
        <w:ind w:firstLine="540"/>
        <w:rPr>
          <w:b/>
          <w:bCs/>
        </w:rPr>
      </w:pPr>
      <w:r w:rsidRPr="009966FB">
        <w:rPr>
          <w:rFonts w:hint="eastAsia"/>
        </w:rPr>
        <w:t>加强组织领导，建立健全档案管理规章制度，建立系统有序的管理制度，保证档案工作实现规范化管理</w:t>
      </w:r>
      <w:r w:rsidR="009966FB">
        <w:rPr>
          <w:rFonts w:hint="eastAsia"/>
        </w:rPr>
        <w:t>；</w:t>
      </w:r>
      <w:r w:rsidRPr="009966FB">
        <w:rPr>
          <w:rFonts w:hint="eastAsia"/>
        </w:rPr>
        <w:t>条件允许可以加快档案信息化步伐，</w:t>
      </w:r>
      <w:r w:rsidR="009966FB" w:rsidRPr="009966FB">
        <w:rPr>
          <w:rFonts w:hint="eastAsia"/>
        </w:rPr>
        <w:t>发展</w:t>
      </w:r>
      <w:r w:rsidRPr="009966FB">
        <w:rPr>
          <w:rFonts w:hint="eastAsia"/>
        </w:rPr>
        <w:t>电子信息档案管理工作</w:t>
      </w:r>
      <w:r w:rsidR="009966FB" w:rsidRPr="009966FB">
        <w:rPr>
          <w:rFonts w:hint="eastAsia"/>
        </w:rPr>
        <w:t>，使电子文件能有效地进行归档</w:t>
      </w:r>
      <w:r w:rsidR="009966FB">
        <w:rPr>
          <w:rFonts w:hint="eastAsia"/>
        </w:rPr>
        <w:t>；可安排专人进行档案管理的相关工作，</w:t>
      </w:r>
      <w:r w:rsidR="009966FB" w:rsidRPr="009966FB">
        <w:rPr>
          <w:rFonts w:hint="eastAsia"/>
        </w:rPr>
        <w:t>提高档案管理</w:t>
      </w:r>
      <w:r w:rsidR="009966FB">
        <w:rPr>
          <w:rFonts w:hint="eastAsia"/>
        </w:rPr>
        <w:t>相关</w:t>
      </w:r>
      <w:r w:rsidR="009966FB" w:rsidRPr="009966FB">
        <w:rPr>
          <w:rFonts w:hint="eastAsia"/>
        </w:rPr>
        <w:t>工作人员的业务素质</w:t>
      </w:r>
      <w:r w:rsidR="009966FB">
        <w:rPr>
          <w:rFonts w:hint="eastAsia"/>
        </w:rPr>
        <w:t>，</w:t>
      </w:r>
      <w:r w:rsidR="009966FB" w:rsidRPr="009966FB">
        <w:rPr>
          <w:rFonts w:hint="eastAsia"/>
        </w:rPr>
        <w:t>不断提高档案的服务水平。</w:t>
      </w:r>
    </w:p>
    <w:p w14:paraId="081C1127" w14:textId="77777777" w:rsidR="00D422FA" w:rsidRDefault="00D422FA" w:rsidP="00D422FA">
      <w:pPr>
        <w:ind w:firstLineChars="0" w:firstLine="0"/>
      </w:pPr>
    </w:p>
    <w:p w14:paraId="3DA67D0F" w14:textId="7ABEE31F" w:rsidR="00EC147A" w:rsidRPr="00D422FA" w:rsidRDefault="00EC147A" w:rsidP="00D422FA">
      <w:pPr>
        <w:ind w:firstLineChars="0" w:firstLine="0"/>
        <w:sectPr w:rsidR="00EC147A" w:rsidRPr="00D422FA">
          <w:headerReference w:type="default" r:id="rId22"/>
          <w:footnotePr>
            <w:numFmt w:val="decimalEnclosedCircleChinese"/>
            <w:numRestart w:val="eachPage"/>
          </w:footnotePr>
          <w:pgSz w:w="11906" w:h="16838"/>
          <w:pgMar w:top="1440" w:right="1800" w:bottom="1440" w:left="1800" w:header="851" w:footer="992" w:gutter="0"/>
          <w:cols w:space="425"/>
          <w:docGrid w:type="lines" w:linePitch="312"/>
        </w:sectPr>
      </w:pPr>
    </w:p>
    <w:p w14:paraId="37186BD0" w14:textId="1B031F8F" w:rsidR="00C12B6A" w:rsidRDefault="00EA5D78" w:rsidP="00CF3B01">
      <w:pPr>
        <w:pStyle w:val="1"/>
        <w:ind w:firstLine="600"/>
      </w:pPr>
      <w:bookmarkStart w:id="330" w:name="_Toc27888_WPSOffice_Level1"/>
      <w:bookmarkStart w:id="331" w:name="_Toc24311772"/>
      <w:bookmarkStart w:id="332" w:name="_Toc30340648"/>
      <w:bookmarkStart w:id="333" w:name="_Toc24374227"/>
      <w:bookmarkStart w:id="334" w:name="_Toc24374868"/>
      <w:bookmarkStart w:id="335" w:name="_Toc48383742"/>
      <w:r w:rsidRPr="00CF3B01">
        <w:rPr>
          <w:rFonts w:hint="eastAsia"/>
        </w:rPr>
        <w:lastRenderedPageBreak/>
        <w:t>附录</w:t>
      </w:r>
      <w:r w:rsidRPr="00CF3B01">
        <w:rPr>
          <w:rFonts w:hint="eastAsia"/>
        </w:rPr>
        <w:t>1</w:t>
      </w:r>
      <w:r w:rsidRPr="00CF3B01">
        <w:rPr>
          <w:rFonts w:hint="eastAsia"/>
        </w:rPr>
        <w:t>：</w:t>
      </w:r>
      <w:r w:rsidR="00CC59DB" w:rsidRPr="00CC59DB">
        <w:rPr>
          <w:rFonts w:hint="eastAsia"/>
        </w:rPr>
        <w:t>2019</w:t>
      </w:r>
      <w:r w:rsidR="00CC59DB" w:rsidRPr="00CC59DB">
        <w:rPr>
          <w:rFonts w:hint="eastAsia"/>
        </w:rPr>
        <w:t>年保障性安居工程中央基建投资预算资金</w:t>
      </w:r>
      <w:r w:rsidRPr="00CF3B01">
        <w:rPr>
          <w:rFonts w:hint="eastAsia"/>
        </w:rPr>
        <w:t>绩效评价指标体系及评分标准表</w:t>
      </w:r>
      <w:bookmarkEnd w:id="330"/>
      <w:bookmarkEnd w:id="331"/>
      <w:bookmarkEnd w:id="332"/>
      <w:bookmarkEnd w:id="333"/>
      <w:bookmarkEnd w:id="334"/>
      <w:bookmarkEnd w:id="335"/>
    </w:p>
    <w:tbl>
      <w:tblPr>
        <w:tblStyle w:val="10"/>
        <w:tblW w:w="5000" w:type="pct"/>
        <w:jc w:val="center"/>
        <w:tblLook w:val="04A0" w:firstRow="1" w:lastRow="0" w:firstColumn="1" w:lastColumn="0" w:noHBand="0" w:noVBand="1"/>
      </w:tblPr>
      <w:tblGrid>
        <w:gridCol w:w="1163"/>
        <w:gridCol w:w="1193"/>
        <w:gridCol w:w="1015"/>
        <w:gridCol w:w="4213"/>
        <w:gridCol w:w="5077"/>
        <w:gridCol w:w="748"/>
        <w:gridCol w:w="765"/>
      </w:tblGrid>
      <w:tr w:rsidR="002452E4" w:rsidRPr="008753AA" w14:paraId="17CA1747" w14:textId="77777777" w:rsidTr="002452E4">
        <w:trPr>
          <w:cantSplit/>
          <w:trHeight w:val="58"/>
          <w:jc w:val="center"/>
        </w:trPr>
        <w:tc>
          <w:tcPr>
            <w:tcW w:w="410" w:type="pct"/>
            <w:vAlign w:val="center"/>
          </w:tcPr>
          <w:p w14:paraId="26CE10DD"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bookmarkStart w:id="336" w:name="_Hlk47280308"/>
            <w:r w:rsidRPr="008753AA">
              <w:rPr>
                <w:rFonts w:ascii="黑体" w:eastAsia="黑体" w:hAnsi="黑体" w:cs="仿宋_GB2312" w:hint="eastAsia"/>
                <w:color w:val="000000"/>
                <w:sz w:val="21"/>
                <w:szCs w:val="21"/>
              </w:rPr>
              <w:t>一级指标</w:t>
            </w:r>
          </w:p>
        </w:tc>
        <w:tc>
          <w:tcPr>
            <w:tcW w:w="421" w:type="pct"/>
            <w:vAlign w:val="center"/>
          </w:tcPr>
          <w:p w14:paraId="4A69AC7A"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二级指标</w:t>
            </w:r>
          </w:p>
        </w:tc>
        <w:tc>
          <w:tcPr>
            <w:tcW w:w="358" w:type="pct"/>
            <w:vAlign w:val="center"/>
          </w:tcPr>
          <w:p w14:paraId="530A9504"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三级指标</w:t>
            </w:r>
          </w:p>
        </w:tc>
        <w:tc>
          <w:tcPr>
            <w:tcW w:w="1486" w:type="pct"/>
            <w:vAlign w:val="center"/>
          </w:tcPr>
          <w:p w14:paraId="5803AC58"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指标解释</w:t>
            </w:r>
          </w:p>
        </w:tc>
        <w:tc>
          <w:tcPr>
            <w:tcW w:w="1791" w:type="pct"/>
            <w:vAlign w:val="center"/>
          </w:tcPr>
          <w:p w14:paraId="765F21A9" w14:textId="09E1228E"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评价标准</w:t>
            </w:r>
          </w:p>
        </w:tc>
        <w:tc>
          <w:tcPr>
            <w:tcW w:w="264" w:type="pct"/>
            <w:vAlign w:val="center"/>
          </w:tcPr>
          <w:p w14:paraId="3A9B4A27"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分值</w:t>
            </w:r>
          </w:p>
        </w:tc>
        <w:tc>
          <w:tcPr>
            <w:tcW w:w="270" w:type="pct"/>
            <w:vAlign w:val="center"/>
          </w:tcPr>
          <w:p w14:paraId="72789A73" w14:textId="77777777" w:rsidR="006A6993" w:rsidRPr="008753AA" w:rsidRDefault="006A6993" w:rsidP="00592DEC">
            <w:pPr>
              <w:spacing w:line="240" w:lineRule="auto"/>
              <w:ind w:firstLineChars="0" w:firstLine="0"/>
              <w:jc w:val="center"/>
              <w:rPr>
                <w:rFonts w:ascii="黑体" w:eastAsia="黑体" w:hAnsi="黑体" w:cs="仿宋_GB2312"/>
                <w:color w:val="000000"/>
                <w:sz w:val="21"/>
                <w:szCs w:val="21"/>
              </w:rPr>
            </w:pPr>
            <w:r w:rsidRPr="008753AA">
              <w:rPr>
                <w:rFonts w:ascii="黑体" w:eastAsia="黑体" w:hAnsi="黑体" w:cs="仿宋_GB2312" w:hint="eastAsia"/>
                <w:color w:val="000000"/>
                <w:sz w:val="21"/>
                <w:szCs w:val="21"/>
              </w:rPr>
              <w:t>评分</w:t>
            </w:r>
          </w:p>
        </w:tc>
      </w:tr>
      <w:tr w:rsidR="00832098" w:rsidRPr="006A6993" w14:paraId="3418A2DD" w14:textId="77777777" w:rsidTr="002452E4">
        <w:trPr>
          <w:trHeight w:val="717"/>
          <w:jc w:val="center"/>
        </w:trPr>
        <w:tc>
          <w:tcPr>
            <w:tcW w:w="410" w:type="pct"/>
            <w:vMerge w:val="restart"/>
            <w:vAlign w:val="center"/>
          </w:tcPr>
          <w:p w14:paraId="10EB38C4"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投入</w:t>
            </w:r>
          </w:p>
          <w:p w14:paraId="3EEBCF0B" w14:textId="3EC4CCF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20</w:t>
            </w:r>
            <w:r>
              <w:rPr>
                <w:rFonts w:asciiTheme="minorEastAsia" w:eastAsiaTheme="minorEastAsia" w:hAnsiTheme="minorEastAsia" w:cs="宋体" w:hint="eastAsia"/>
                <w:color w:val="000000"/>
                <w:kern w:val="0"/>
                <w:sz w:val="21"/>
                <w:szCs w:val="21"/>
                <w:lang w:bidi="ar"/>
              </w:rPr>
              <w:t>分）</w:t>
            </w:r>
          </w:p>
        </w:tc>
        <w:tc>
          <w:tcPr>
            <w:tcW w:w="421" w:type="pct"/>
            <w:vMerge w:val="restart"/>
            <w:vAlign w:val="center"/>
          </w:tcPr>
          <w:p w14:paraId="4F79EE1C"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w:t>
            </w:r>
          </w:p>
          <w:p w14:paraId="7772A113" w14:textId="769DC88C"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358" w:type="pct"/>
            <w:vAlign w:val="center"/>
          </w:tcPr>
          <w:p w14:paraId="039A4C11"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项目立项规范性</w:t>
            </w:r>
          </w:p>
        </w:tc>
        <w:tc>
          <w:tcPr>
            <w:tcW w:w="1486" w:type="pct"/>
            <w:vAlign w:val="center"/>
          </w:tcPr>
          <w:p w14:paraId="5164ECE2"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项目立项是否符合相关政策、中长期发展规划等有关文件要求，项目立项申报条件与项目立项要求的相符程度。项目立项材料是否符合相关要求。项目申请程序是否规范。</w:t>
            </w:r>
          </w:p>
        </w:tc>
        <w:tc>
          <w:tcPr>
            <w:tcW w:w="1791" w:type="pct"/>
            <w:vAlign w:val="center"/>
          </w:tcPr>
          <w:p w14:paraId="0DF50C80" w14:textId="0F409BE8"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①项目立项符合相关政策，得1分；②申报条件与项目要求项目，得1分；③立项材料符合相关要求，得1分；④申请程序规范，得1</w:t>
            </w:r>
            <w:r>
              <w:rPr>
                <w:rFonts w:asciiTheme="minorEastAsia" w:eastAsiaTheme="minorEastAsia" w:hAnsiTheme="minorEastAsia" w:cs="宋体"/>
                <w:color w:val="000000"/>
                <w:kern w:val="0"/>
                <w:sz w:val="21"/>
                <w:szCs w:val="21"/>
                <w:lang w:bidi="ar"/>
              </w:rPr>
              <w:t xml:space="preserve"> </w:t>
            </w:r>
            <w:r>
              <w:rPr>
                <w:rFonts w:asciiTheme="minorEastAsia" w:eastAsiaTheme="minorEastAsia" w:hAnsiTheme="minorEastAsia" w:cs="宋体" w:hint="eastAsia"/>
                <w:color w:val="000000"/>
                <w:kern w:val="0"/>
                <w:sz w:val="21"/>
                <w:szCs w:val="21"/>
                <w:lang w:bidi="ar"/>
              </w:rPr>
              <w:t>分。</w:t>
            </w:r>
          </w:p>
        </w:tc>
        <w:tc>
          <w:tcPr>
            <w:tcW w:w="264" w:type="pct"/>
            <w:vAlign w:val="center"/>
          </w:tcPr>
          <w:p w14:paraId="0CED520F" w14:textId="05F0759B"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0771CED6" w14:textId="03C9C37E"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34CDADB5" w14:textId="77777777" w:rsidTr="002452E4">
        <w:trPr>
          <w:trHeight w:val="58"/>
          <w:jc w:val="center"/>
        </w:trPr>
        <w:tc>
          <w:tcPr>
            <w:tcW w:w="410" w:type="pct"/>
            <w:vMerge/>
            <w:vAlign w:val="center"/>
          </w:tcPr>
          <w:p w14:paraId="302CB7D3"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3E94F4B1"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737BF860"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绩效目标合理性</w:t>
            </w:r>
          </w:p>
        </w:tc>
        <w:tc>
          <w:tcPr>
            <w:tcW w:w="1486" w:type="pct"/>
            <w:vAlign w:val="center"/>
          </w:tcPr>
          <w:p w14:paraId="75F45F0D"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项目所设定的绩效目标是否依据充分，是否符合客观实际，用以反映和考核项目绩效目标与项目实施的相符情况。</w:t>
            </w:r>
          </w:p>
        </w:tc>
        <w:tc>
          <w:tcPr>
            <w:tcW w:w="1791" w:type="pct"/>
            <w:vAlign w:val="center"/>
          </w:tcPr>
          <w:p w14:paraId="226360EB" w14:textId="2BE6EA9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①项目有绩效目标，得1分，若无绩效目标该指标不得分；②绩效目标与实际功能做内容相符，得1分；③项目预期产出效益和效果符合正常的业绩水平，得1分；④与预算确定的项目金额相匹配，得1分。</w:t>
            </w:r>
          </w:p>
        </w:tc>
        <w:tc>
          <w:tcPr>
            <w:tcW w:w="264" w:type="pct"/>
            <w:vAlign w:val="center"/>
          </w:tcPr>
          <w:p w14:paraId="5989EC1D" w14:textId="4667F424"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1B33FF16" w14:textId="0F0EFBF2"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r>
      <w:tr w:rsidR="00832098" w:rsidRPr="006A6993" w14:paraId="2A8A7BB1" w14:textId="77777777" w:rsidTr="002452E4">
        <w:trPr>
          <w:trHeight w:val="508"/>
          <w:jc w:val="center"/>
        </w:trPr>
        <w:tc>
          <w:tcPr>
            <w:tcW w:w="410" w:type="pct"/>
            <w:vMerge/>
            <w:vAlign w:val="center"/>
          </w:tcPr>
          <w:p w14:paraId="518DD3DE"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4905C0B1"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7CBE265B" w14:textId="5D0AD9B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绩效</w:t>
            </w:r>
            <w:r>
              <w:rPr>
                <w:rFonts w:asciiTheme="minorEastAsia" w:eastAsiaTheme="minorEastAsia" w:hAnsiTheme="minorEastAsia" w:cs="宋体" w:hint="eastAsia"/>
                <w:color w:val="000000"/>
                <w:kern w:val="0"/>
                <w:sz w:val="21"/>
                <w:szCs w:val="21"/>
                <w:lang w:bidi="ar"/>
              </w:rPr>
              <w:t>目</w:t>
            </w:r>
            <w:r w:rsidRPr="006A6993">
              <w:rPr>
                <w:rFonts w:asciiTheme="minorEastAsia" w:eastAsiaTheme="minorEastAsia" w:hAnsiTheme="minorEastAsia" w:cs="宋体" w:hint="eastAsia"/>
                <w:color w:val="000000"/>
                <w:kern w:val="0"/>
                <w:sz w:val="21"/>
                <w:szCs w:val="21"/>
                <w:lang w:bidi="ar"/>
              </w:rPr>
              <w:t>标明确性</w:t>
            </w:r>
          </w:p>
        </w:tc>
        <w:tc>
          <w:tcPr>
            <w:tcW w:w="1486" w:type="pct"/>
            <w:vAlign w:val="center"/>
          </w:tcPr>
          <w:p w14:paraId="25D26C05"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依据绩效目标设定的绩效指标是否清晰、细化、可衡量等，用以反映和考核项目绩效目标的明细化情况。</w:t>
            </w:r>
          </w:p>
        </w:tc>
        <w:tc>
          <w:tcPr>
            <w:tcW w:w="1791" w:type="pct"/>
            <w:vAlign w:val="center"/>
          </w:tcPr>
          <w:p w14:paraId="25908FF4" w14:textId="16DE587F"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①将绩效目标细化分解为具体的绩效指标，得2分；②通过清晰、可衡量的指标值体现，得1分；③与项目计划相对应，得1分。</w:t>
            </w:r>
          </w:p>
        </w:tc>
        <w:tc>
          <w:tcPr>
            <w:tcW w:w="264" w:type="pct"/>
            <w:vAlign w:val="center"/>
          </w:tcPr>
          <w:p w14:paraId="35EF4B7F" w14:textId="39B8982E"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38302865" w14:textId="684294C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0</w:t>
            </w:r>
          </w:p>
        </w:tc>
      </w:tr>
      <w:tr w:rsidR="00832098" w:rsidRPr="006A6993" w14:paraId="1177D8DF" w14:textId="77777777" w:rsidTr="002452E4">
        <w:trPr>
          <w:trHeight w:val="58"/>
          <w:jc w:val="center"/>
        </w:trPr>
        <w:tc>
          <w:tcPr>
            <w:tcW w:w="410" w:type="pct"/>
            <w:vMerge/>
            <w:vAlign w:val="center"/>
          </w:tcPr>
          <w:p w14:paraId="1DB7F657"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restart"/>
            <w:vAlign w:val="center"/>
          </w:tcPr>
          <w:p w14:paraId="7A5C22E1"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资金落实</w:t>
            </w:r>
          </w:p>
          <w:p w14:paraId="3572348F" w14:textId="627697EE"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358" w:type="pct"/>
            <w:vAlign w:val="center"/>
          </w:tcPr>
          <w:p w14:paraId="79571A54"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资金到位率</w:t>
            </w:r>
          </w:p>
        </w:tc>
        <w:tc>
          <w:tcPr>
            <w:tcW w:w="1486" w:type="pct"/>
            <w:vAlign w:val="center"/>
          </w:tcPr>
          <w:p w14:paraId="1D99F431" w14:textId="678D411A"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实际到位资金与计划投入资金的比率，用以反映和考核资金落实情况对项目实施的总体保障程度。</w:t>
            </w:r>
            <w:r>
              <w:rPr>
                <w:rFonts w:asciiTheme="minorEastAsia" w:eastAsiaTheme="minorEastAsia" w:hAnsiTheme="minorEastAsia" w:cs="宋体" w:hint="eastAsia"/>
                <w:color w:val="000000"/>
                <w:kern w:val="0"/>
                <w:sz w:val="21"/>
                <w:szCs w:val="21"/>
                <w:lang w:bidi="ar"/>
              </w:rPr>
              <w:t>资金到位率=（实际到位资金/预算资金）*</w:t>
            </w: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c>
          <w:tcPr>
            <w:tcW w:w="1791" w:type="pct"/>
            <w:vAlign w:val="center"/>
          </w:tcPr>
          <w:p w14:paraId="119A6281" w14:textId="5B389C0D"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指标得分=指标分值*资金到位率，该指标分值不超过4分。</w:t>
            </w:r>
          </w:p>
        </w:tc>
        <w:tc>
          <w:tcPr>
            <w:tcW w:w="264" w:type="pct"/>
            <w:vAlign w:val="center"/>
          </w:tcPr>
          <w:p w14:paraId="6AC1BA8A"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270" w:type="pct"/>
            <w:vAlign w:val="center"/>
          </w:tcPr>
          <w:p w14:paraId="251E2B82" w14:textId="21BDA6E9"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11805033" w14:textId="77777777" w:rsidTr="002452E4">
        <w:trPr>
          <w:trHeight w:val="58"/>
          <w:jc w:val="center"/>
        </w:trPr>
        <w:tc>
          <w:tcPr>
            <w:tcW w:w="410" w:type="pct"/>
            <w:vMerge/>
            <w:vAlign w:val="center"/>
          </w:tcPr>
          <w:p w14:paraId="3DC790CB"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2C0A94EA"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2CFF8E54"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到位及时率</w:t>
            </w:r>
          </w:p>
        </w:tc>
        <w:tc>
          <w:tcPr>
            <w:tcW w:w="1486" w:type="pct"/>
            <w:vAlign w:val="center"/>
          </w:tcPr>
          <w:p w14:paraId="630404A1" w14:textId="6DF27903"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及时到位资金与应到位资金的比率，用以反映和考核项目资金落实的及时性程度。</w:t>
            </w:r>
            <w:r>
              <w:rPr>
                <w:rFonts w:asciiTheme="minorEastAsia" w:eastAsiaTheme="minorEastAsia" w:hAnsiTheme="minorEastAsia" w:cs="宋体" w:hint="eastAsia"/>
                <w:color w:val="000000"/>
                <w:kern w:val="0"/>
                <w:sz w:val="21"/>
                <w:szCs w:val="21"/>
                <w:lang w:bidi="ar"/>
              </w:rPr>
              <w:t>到位及时率=（及时到位资金/预算资金）*</w:t>
            </w: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p>
        </w:tc>
        <w:tc>
          <w:tcPr>
            <w:tcW w:w="1791" w:type="pct"/>
            <w:vAlign w:val="center"/>
          </w:tcPr>
          <w:p w14:paraId="686AA867" w14:textId="7B32213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指标得分=指标分值*到位及时率，该指标分值不超过4分。</w:t>
            </w:r>
          </w:p>
        </w:tc>
        <w:tc>
          <w:tcPr>
            <w:tcW w:w="264" w:type="pct"/>
            <w:vAlign w:val="center"/>
          </w:tcPr>
          <w:p w14:paraId="5ECB53A7" w14:textId="39338B1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39551E83" w14:textId="6B1B925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4A6FC35E" w14:textId="77777777" w:rsidTr="002452E4">
        <w:trPr>
          <w:trHeight w:val="128"/>
          <w:jc w:val="center"/>
        </w:trPr>
        <w:tc>
          <w:tcPr>
            <w:tcW w:w="410" w:type="pct"/>
            <w:vMerge w:val="restart"/>
            <w:vAlign w:val="center"/>
          </w:tcPr>
          <w:p w14:paraId="77E282F4" w14:textId="43CF0ED8"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lastRenderedPageBreak/>
              <w:t>过程</w:t>
            </w:r>
          </w:p>
          <w:p w14:paraId="02916862" w14:textId="6DC52802"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（2</w:t>
            </w:r>
            <w:r>
              <w:rPr>
                <w:rFonts w:asciiTheme="minorEastAsia" w:eastAsiaTheme="minorEastAsia" w:hAnsiTheme="minorEastAsia" w:cs="宋体"/>
                <w:color w:val="000000"/>
                <w:kern w:val="0"/>
                <w:sz w:val="21"/>
                <w:szCs w:val="21"/>
                <w:lang w:bidi="ar"/>
              </w:rPr>
              <w:t>0</w:t>
            </w:r>
            <w:r w:rsidRPr="006A6993">
              <w:rPr>
                <w:rFonts w:asciiTheme="minorEastAsia" w:eastAsiaTheme="minorEastAsia" w:hAnsiTheme="minorEastAsia" w:cs="宋体" w:hint="eastAsia"/>
                <w:color w:val="000000"/>
                <w:kern w:val="0"/>
                <w:sz w:val="21"/>
                <w:szCs w:val="21"/>
                <w:lang w:bidi="ar"/>
              </w:rPr>
              <w:t>分）</w:t>
            </w:r>
          </w:p>
        </w:tc>
        <w:tc>
          <w:tcPr>
            <w:tcW w:w="421" w:type="pct"/>
            <w:vMerge w:val="restart"/>
            <w:vAlign w:val="center"/>
          </w:tcPr>
          <w:p w14:paraId="2FC27941"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业务管理</w:t>
            </w:r>
          </w:p>
          <w:p w14:paraId="1F5E1F64" w14:textId="53A8CC1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8</w:t>
            </w:r>
            <w:r w:rsidRPr="006A6993">
              <w:rPr>
                <w:rFonts w:asciiTheme="minorEastAsia" w:eastAsiaTheme="minorEastAsia" w:hAnsiTheme="minorEastAsia" w:cs="宋体" w:hint="eastAsia"/>
                <w:color w:val="000000"/>
                <w:kern w:val="0"/>
                <w:sz w:val="21"/>
                <w:szCs w:val="21"/>
                <w:lang w:bidi="ar"/>
              </w:rPr>
              <w:t>分）</w:t>
            </w:r>
          </w:p>
        </w:tc>
        <w:tc>
          <w:tcPr>
            <w:tcW w:w="358" w:type="pct"/>
            <w:vAlign w:val="center"/>
          </w:tcPr>
          <w:p w14:paraId="78E7041D"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管理制度健全性</w:t>
            </w:r>
          </w:p>
        </w:tc>
        <w:tc>
          <w:tcPr>
            <w:tcW w:w="1486" w:type="pct"/>
            <w:vAlign w:val="center"/>
          </w:tcPr>
          <w:p w14:paraId="5195B3A3"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业务管理制度是否健全，用以反映和考核业务管理制度对项目顺利实施的保障情况。</w:t>
            </w:r>
          </w:p>
        </w:tc>
        <w:tc>
          <w:tcPr>
            <w:tcW w:w="1791" w:type="pct"/>
            <w:vAlign w:val="center"/>
          </w:tcPr>
          <w:p w14:paraId="40F7EF84" w14:textId="31AD1873"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①制定或具有相应的业务管理制度，得2分；②业务管理制度合法、合规、完整，得2分。</w:t>
            </w:r>
          </w:p>
        </w:tc>
        <w:tc>
          <w:tcPr>
            <w:tcW w:w="264" w:type="pct"/>
            <w:vAlign w:val="center"/>
          </w:tcPr>
          <w:p w14:paraId="02AC6B21" w14:textId="1903442A"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2B96921A" w14:textId="31EE036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71461019" w14:textId="77777777" w:rsidTr="002452E4">
        <w:trPr>
          <w:trHeight w:val="836"/>
          <w:jc w:val="center"/>
        </w:trPr>
        <w:tc>
          <w:tcPr>
            <w:tcW w:w="410" w:type="pct"/>
            <w:vMerge/>
            <w:vAlign w:val="center"/>
          </w:tcPr>
          <w:p w14:paraId="3CA6C869"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6563471F"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2CAC6E71"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制度执行有效性</w:t>
            </w:r>
          </w:p>
        </w:tc>
        <w:tc>
          <w:tcPr>
            <w:tcW w:w="1486" w:type="pct"/>
            <w:vAlign w:val="center"/>
          </w:tcPr>
          <w:p w14:paraId="6E15BA64"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业务管理制度是否有效执行，用以反映和考核业务管理制度的有效执行情况。</w:t>
            </w:r>
          </w:p>
        </w:tc>
        <w:tc>
          <w:tcPr>
            <w:tcW w:w="1791" w:type="pct"/>
            <w:vAlign w:val="center"/>
          </w:tcPr>
          <w:p w14:paraId="5A70F099" w14:textId="418FC08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①遵守相关法律法规和业务管理制度，得1分；②项目调整及支出手续完备，得1分；③项目立项、合同等资料完备并及时归档，得1分；④项目实施人员条件、场地设备、信息支撑等落实到位，得1分。</w:t>
            </w:r>
          </w:p>
        </w:tc>
        <w:tc>
          <w:tcPr>
            <w:tcW w:w="264" w:type="pct"/>
            <w:vAlign w:val="center"/>
          </w:tcPr>
          <w:p w14:paraId="39CB09A1" w14:textId="0EDA81B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3D3D3C7B" w14:textId="3C941EB0" w:rsidR="00832098" w:rsidRPr="006A6993" w:rsidRDefault="001C6C50"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color w:val="000000"/>
                <w:sz w:val="21"/>
                <w:szCs w:val="21"/>
              </w:rPr>
              <w:t>3</w:t>
            </w:r>
          </w:p>
        </w:tc>
      </w:tr>
      <w:tr w:rsidR="00832098" w:rsidRPr="006A6993" w14:paraId="36EAC387" w14:textId="77777777" w:rsidTr="002452E4">
        <w:trPr>
          <w:trHeight w:val="132"/>
          <w:jc w:val="center"/>
        </w:trPr>
        <w:tc>
          <w:tcPr>
            <w:tcW w:w="410" w:type="pct"/>
            <w:vMerge/>
            <w:vAlign w:val="center"/>
          </w:tcPr>
          <w:p w14:paraId="68C660E9"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restart"/>
            <w:vAlign w:val="center"/>
          </w:tcPr>
          <w:p w14:paraId="1DC93211"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财务管理</w:t>
            </w:r>
          </w:p>
          <w:p w14:paraId="1D80C9E0" w14:textId="657DF7C3"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12</w:t>
            </w:r>
            <w:r w:rsidRPr="006A6993">
              <w:rPr>
                <w:rFonts w:asciiTheme="minorEastAsia" w:eastAsiaTheme="minorEastAsia" w:hAnsiTheme="minorEastAsia" w:cs="宋体" w:hint="eastAsia"/>
                <w:color w:val="000000"/>
                <w:kern w:val="0"/>
                <w:sz w:val="21"/>
                <w:szCs w:val="21"/>
                <w:lang w:bidi="ar"/>
              </w:rPr>
              <w:t>分）</w:t>
            </w:r>
          </w:p>
        </w:tc>
        <w:tc>
          <w:tcPr>
            <w:tcW w:w="358" w:type="pct"/>
            <w:vAlign w:val="center"/>
          </w:tcPr>
          <w:p w14:paraId="70CD5A2F"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财务制度健全性</w:t>
            </w:r>
          </w:p>
        </w:tc>
        <w:tc>
          <w:tcPr>
            <w:tcW w:w="1486" w:type="pct"/>
            <w:vAlign w:val="center"/>
          </w:tcPr>
          <w:p w14:paraId="1109A5AD"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财务制度是否健全，用以反映和考核财务管理制度对资金规范、安全运行的保障情况。</w:t>
            </w:r>
          </w:p>
        </w:tc>
        <w:tc>
          <w:tcPr>
            <w:tcW w:w="1791" w:type="pct"/>
            <w:vAlign w:val="center"/>
          </w:tcPr>
          <w:p w14:paraId="0DDBB61E" w14:textId="5B1F0776"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①已制定或具有相应的项目资金管理办法，得2分；②项目资金管理办法符合相关财务会计制度的规定，得2分。</w:t>
            </w:r>
          </w:p>
        </w:tc>
        <w:tc>
          <w:tcPr>
            <w:tcW w:w="264" w:type="pct"/>
            <w:vAlign w:val="center"/>
          </w:tcPr>
          <w:p w14:paraId="40E6656E" w14:textId="05C6554B"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61CE0034" w14:textId="29882CF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1B7763AF" w14:textId="77777777" w:rsidTr="002452E4">
        <w:trPr>
          <w:trHeight w:val="701"/>
          <w:jc w:val="center"/>
        </w:trPr>
        <w:tc>
          <w:tcPr>
            <w:tcW w:w="410" w:type="pct"/>
            <w:vMerge/>
            <w:vAlign w:val="center"/>
          </w:tcPr>
          <w:p w14:paraId="675BD673"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493EF3C3"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0F1A4E98"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资金使用合规性</w:t>
            </w:r>
          </w:p>
        </w:tc>
        <w:tc>
          <w:tcPr>
            <w:tcW w:w="1486" w:type="pct"/>
            <w:vAlign w:val="center"/>
          </w:tcPr>
          <w:p w14:paraId="7F45CD05"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资金使用是否符合相关法律法规、制度和规定，用以反映和考核项目资金的规范运行情况。</w:t>
            </w:r>
          </w:p>
        </w:tc>
        <w:tc>
          <w:tcPr>
            <w:tcW w:w="1791" w:type="pct"/>
            <w:vAlign w:val="center"/>
          </w:tcPr>
          <w:p w14:paraId="68087ED3" w14:textId="7203380E"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资金使用符合国家财经法规和财务管理制度以及有关资金管理办法的规定，得1分；②资金拨付有完成的审批程序和手续，得1分；③资金使用符合预算批复或合同规定，得1分；④不存在截留、挤占、挪用、虚列开始等，得1分，若存在问题资金占总预算的</w:t>
            </w:r>
            <w:r>
              <w:rPr>
                <w:rFonts w:asciiTheme="minorEastAsia" w:eastAsiaTheme="minorEastAsia" w:hAnsiTheme="minorEastAsia" w:cs="宋体"/>
                <w:color w:val="000000"/>
                <w:kern w:val="0"/>
                <w:sz w:val="21"/>
                <w:szCs w:val="21"/>
                <w:lang w:bidi="ar"/>
              </w:rPr>
              <w:t>20</w:t>
            </w:r>
            <w:r>
              <w:rPr>
                <w:rFonts w:asciiTheme="minorEastAsia" w:eastAsiaTheme="minorEastAsia" w:hAnsiTheme="minorEastAsia" w:cs="宋体" w:hint="eastAsia"/>
                <w:color w:val="000000"/>
                <w:kern w:val="0"/>
                <w:sz w:val="21"/>
                <w:szCs w:val="21"/>
                <w:lang w:bidi="ar"/>
              </w:rPr>
              <w:t>%，则整个二级指标不得分。</w:t>
            </w:r>
          </w:p>
        </w:tc>
        <w:tc>
          <w:tcPr>
            <w:tcW w:w="264" w:type="pct"/>
            <w:vAlign w:val="center"/>
          </w:tcPr>
          <w:p w14:paraId="28F66395"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4</w:t>
            </w:r>
          </w:p>
        </w:tc>
        <w:tc>
          <w:tcPr>
            <w:tcW w:w="270" w:type="pct"/>
            <w:vAlign w:val="center"/>
          </w:tcPr>
          <w:p w14:paraId="0F57196F" w14:textId="36A30FC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63A8A855" w14:textId="77777777" w:rsidTr="002452E4">
        <w:trPr>
          <w:trHeight w:val="971"/>
          <w:jc w:val="center"/>
        </w:trPr>
        <w:tc>
          <w:tcPr>
            <w:tcW w:w="410" w:type="pct"/>
            <w:vMerge/>
            <w:vAlign w:val="center"/>
          </w:tcPr>
          <w:p w14:paraId="4E37F86E"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54427538"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1497B658"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财务监控有效性</w:t>
            </w:r>
          </w:p>
        </w:tc>
        <w:tc>
          <w:tcPr>
            <w:tcW w:w="1486" w:type="pct"/>
            <w:vAlign w:val="center"/>
          </w:tcPr>
          <w:p w14:paraId="1B3B0F02" w14:textId="7777777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单位是否为保障资金的安全、规范运行而采取了必要的监控措施，用以反映和考核项目实施单位对资金运行的控制情况。</w:t>
            </w:r>
          </w:p>
        </w:tc>
        <w:tc>
          <w:tcPr>
            <w:tcW w:w="1791" w:type="pct"/>
            <w:vAlign w:val="center"/>
          </w:tcPr>
          <w:p w14:paraId="55600787" w14:textId="08ECB543"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①制定或具有相应的监控机制，得2分；②采取相应的财务检查等必要的健康措施或手段，得2分。</w:t>
            </w:r>
          </w:p>
        </w:tc>
        <w:tc>
          <w:tcPr>
            <w:tcW w:w="264" w:type="pct"/>
            <w:vAlign w:val="center"/>
          </w:tcPr>
          <w:p w14:paraId="600DA08E" w14:textId="639AD95B"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4</w:t>
            </w:r>
          </w:p>
        </w:tc>
        <w:tc>
          <w:tcPr>
            <w:tcW w:w="270" w:type="pct"/>
            <w:vAlign w:val="center"/>
          </w:tcPr>
          <w:p w14:paraId="05D5519D" w14:textId="3DFF429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4</w:t>
            </w:r>
          </w:p>
        </w:tc>
      </w:tr>
      <w:tr w:rsidR="00832098" w:rsidRPr="006A6993" w14:paraId="0540B0E0" w14:textId="77777777" w:rsidTr="002452E4">
        <w:trPr>
          <w:trHeight w:val="58"/>
          <w:jc w:val="center"/>
        </w:trPr>
        <w:tc>
          <w:tcPr>
            <w:tcW w:w="410" w:type="pct"/>
            <w:vMerge w:val="restart"/>
            <w:vAlign w:val="center"/>
          </w:tcPr>
          <w:p w14:paraId="3E5EF721"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产出</w:t>
            </w:r>
          </w:p>
          <w:p w14:paraId="584EBCD7" w14:textId="733A164E"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421" w:type="pct"/>
            <w:vMerge w:val="restart"/>
            <w:vAlign w:val="center"/>
          </w:tcPr>
          <w:p w14:paraId="6018F584"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项目产出</w:t>
            </w:r>
          </w:p>
          <w:p w14:paraId="5FAF5686" w14:textId="2A194D72"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358" w:type="pct"/>
            <w:vMerge w:val="restart"/>
            <w:vAlign w:val="center"/>
          </w:tcPr>
          <w:p w14:paraId="64974B63" w14:textId="6D97B68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产出数量</w:t>
            </w:r>
          </w:p>
        </w:tc>
        <w:tc>
          <w:tcPr>
            <w:tcW w:w="1486" w:type="pct"/>
            <w:vAlign w:val="center"/>
          </w:tcPr>
          <w:p w14:paraId="1B3406B5" w14:textId="32DEA6A1"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开工率</w:t>
            </w:r>
          </w:p>
        </w:tc>
        <w:tc>
          <w:tcPr>
            <w:tcW w:w="1791" w:type="pct"/>
            <w:vAlign w:val="center"/>
          </w:tcPr>
          <w:p w14:paraId="15ADEE77" w14:textId="1004EF58" w:rsidR="00832098" w:rsidRPr="00B6314E"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B6314E">
              <w:rPr>
                <w:rFonts w:asciiTheme="minorEastAsia" w:eastAsiaTheme="minorEastAsia" w:hAnsiTheme="minorEastAsia" w:cs="宋体" w:hint="eastAsia"/>
                <w:color w:val="000000"/>
                <w:kern w:val="0"/>
                <w:sz w:val="21"/>
                <w:szCs w:val="21"/>
                <w:lang w:bidi="ar"/>
              </w:rPr>
              <w:t>实际</w:t>
            </w:r>
            <w:r>
              <w:rPr>
                <w:rFonts w:asciiTheme="minorEastAsia" w:eastAsiaTheme="minorEastAsia" w:hAnsiTheme="minorEastAsia" w:cs="宋体" w:hint="eastAsia"/>
                <w:color w:val="000000"/>
                <w:kern w:val="0"/>
                <w:sz w:val="21"/>
                <w:szCs w:val="21"/>
                <w:lang w:bidi="ar"/>
              </w:rPr>
              <w:t>开工</w:t>
            </w:r>
            <w:r w:rsidRPr="00B6314E">
              <w:rPr>
                <w:rFonts w:asciiTheme="minorEastAsia" w:eastAsiaTheme="minorEastAsia" w:hAnsiTheme="minorEastAsia" w:cs="宋体" w:hint="eastAsia"/>
                <w:color w:val="000000"/>
                <w:kern w:val="0"/>
                <w:sz w:val="21"/>
                <w:szCs w:val="21"/>
                <w:lang w:bidi="ar"/>
              </w:rPr>
              <w:t>率为100%得8分；小于100%，</w:t>
            </w:r>
          </w:p>
          <w:p w14:paraId="245915BD" w14:textId="742C36AE"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B6314E">
              <w:rPr>
                <w:rFonts w:asciiTheme="minorEastAsia" w:eastAsiaTheme="minorEastAsia" w:hAnsiTheme="minorEastAsia" w:cs="宋体" w:hint="eastAsia"/>
                <w:color w:val="000000"/>
                <w:kern w:val="0"/>
                <w:sz w:val="21"/>
                <w:szCs w:val="21"/>
                <w:lang w:bidi="ar"/>
              </w:rPr>
              <w:t>大于等于90%的6分；小于90%</w:t>
            </w:r>
            <w:r w:rsidR="00FB546A">
              <w:rPr>
                <w:rFonts w:asciiTheme="minorEastAsia" w:eastAsiaTheme="minorEastAsia" w:hAnsiTheme="minorEastAsia" w:cs="宋体" w:hint="eastAsia"/>
                <w:color w:val="000000"/>
                <w:kern w:val="0"/>
                <w:sz w:val="21"/>
                <w:szCs w:val="21"/>
                <w:lang w:bidi="ar"/>
              </w:rPr>
              <w:t>，</w:t>
            </w:r>
            <w:r w:rsidRPr="00B6314E">
              <w:rPr>
                <w:rFonts w:asciiTheme="minorEastAsia" w:eastAsiaTheme="minorEastAsia" w:hAnsiTheme="minorEastAsia" w:cs="宋体" w:hint="eastAsia"/>
                <w:color w:val="000000"/>
                <w:kern w:val="0"/>
                <w:sz w:val="21"/>
                <w:szCs w:val="21"/>
                <w:lang w:bidi="ar"/>
              </w:rPr>
              <w:t>大于等于80%，4分；小于80%，大于等于60%，2分；其余不得分。</w:t>
            </w:r>
          </w:p>
        </w:tc>
        <w:tc>
          <w:tcPr>
            <w:tcW w:w="264" w:type="pct"/>
            <w:vAlign w:val="center"/>
          </w:tcPr>
          <w:p w14:paraId="08A3C64F" w14:textId="1E3343F9"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270" w:type="pct"/>
            <w:vAlign w:val="center"/>
          </w:tcPr>
          <w:p w14:paraId="0DFB8597" w14:textId="0CB29EF4"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61581DFE" w14:textId="77777777" w:rsidTr="002452E4">
        <w:trPr>
          <w:trHeight w:val="81"/>
          <w:jc w:val="center"/>
        </w:trPr>
        <w:tc>
          <w:tcPr>
            <w:tcW w:w="410" w:type="pct"/>
            <w:vMerge/>
            <w:vAlign w:val="center"/>
          </w:tcPr>
          <w:p w14:paraId="0DB5D2F6"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136AD646"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Merge/>
            <w:vAlign w:val="center"/>
          </w:tcPr>
          <w:p w14:paraId="04AB0A09"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486" w:type="pct"/>
            <w:vAlign w:val="center"/>
          </w:tcPr>
          <w:p w14:paraId="30AC9D23" w14:textId="3EC175DF" w:rsidR="00832098" w:rsidRPr="00126188"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完工率</w:t>
            </w:r>
          </w:p>
        </w:tc>
        <w:tc>
          <w:tcPr>
            <w:tcW w:w="1791" w:type="pct"/>
            <w:vAlign w:val="center"/>
          </w:tcPr>
          <w:p w14:paraId="607B0FCB" w14:textId="77777777" w:rsidR="00832098" w:rsidRPr="00B6314E"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B6314E">
              <w:rPr>
                <w:rFonts w:asciiTheme="minorEastAsia" w:eastAsiaTheme="minorEastAsia" w:hAnsiTheme="minorEastAsia" w:cs="宋体" w:hint="eastAsia"/>
                <w:color w:val="000000"/>
                <w:kern w:val="0"/>
                <w:sz w:val="21"/>
                <w:szCs w:val="21"/>
                <w:lang w:bidi="ar"/>
              </w:rPr>
              <w:t>实际完成率为100%得8分；小于100%，</w:t>
            </w:r>
          </w:p>
          <w:p w14:paraId="69152573" w14:textId="67875A57" w:rsidR="00832098" w:rsidRPr="00B6314E"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B6314E">
              <w:rPr>
                <w:rFonts w:asciiTheme="minorEastAsia" w:eastAsiaTheme="minorEastAsia" w:hAnsiTheme="minorEastAsia" w:cs="宋体" w:hint="eastAsia"/>
                <w:color w:val="000000"/>
                <w:kern w:val="0"/>
                <w:sz w:val="21"/>
                <w:szCs w:val="21"/>
                <w:lang w:bidi="ar"/>
              </w:rPr>
              <w:t>大于等于90%的6分；小于90%</w:t>
            </w:r>
            <w:r w:rsidR="00FB546A">
              <w:rPr>
                <w:rFonts w:asciiTheme="minorEastAsia" w:eastAsiaTheme="minorEastAsia" w:hAnsiTheme="minorEastAsia" w:cs="宋体" w:hint="eastAsia"/>
                <w:color w:val="000000"/>
                <w:kern w:val="0"/>
                <w:sz w:val="21"/>
                <w:szCs w:val="21"/>
                <w:lang w:bidi="ar"/>
              </w:rPr>
              <w:t>，</w:t>
            </w:r>
            <w:r w:rsidRPr="00B6314E">
              <w:rPr>
                <w:rFonts w:asciiTheme="minorEastAsia" w:eastAsiaTheme="minorEastAsia" w:hAnsiTheme="minorEastAsia" w:cs="宋体" w:hint="eastAsia"/>
                <w:color w:val="000000"/>
                <w:kern w:val="0"/>
                <w:sz w:val="21"/>
                <w:szCs w:val="21"/>
                <w:lang w:bidi="ar"/>
              </w:rPr>
              <w:t>大于等于80%，4分；小于80%，大于等于60%，2分；其余不得分。</w:t>
            </w:r>
          </w:p>
        </w:tc>
        <w:tc>
          <w:tcPr>
            <w:tcW w:w="264" w:type="pct"/>
            <w:vAlign w:val="center"/>
          </w:tcPr>
          <w:p w14:paraId="6B4A8F88" w14:textId="577012EA"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270" w:type="pct"/>
            <w:vAlign w:val="center"/>
          </w:tcPr>
          <w:p w14:paraId="26713DAF" w14:textId="05632D88"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3A798865" w14:textId="77777777" w:rsidTr="002452E4">
        <w:trPr>
          <w:trHeight w:val="81"/>
          <w:jc w:val="center"/>
        </w:trPr>
        <w:tc>
          <w:tcPr>
            <w:tcW w:w="410" w:type="pct"/>
            <w:vMerge/>
            <w:vAlign w:val="center"/>
          </w:tcPr>
          <w:p w14:paraId="1DCE2BA3"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096CD0C7"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2E921D7D" w14:textId="7041F969"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产出质量</w:t>
            </w:r>
          </w:p>
        </w:tc>
        <w:tc>
          <w:tcPr>
            <w:tcW w:w="1486" w:type="pct"/>
            <w:vAlign w:val="center"/>
          </w:tcPr>
          <w:p w14:paraId="36820AEB" w14:textId="67915C2D"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B6314E">
              <w:rPr>
                <w:rFonts w:asciiTheme="minorEastAsia" w:eastAsiaTheme="minorEastAsia" w:hAnsiTheme="minorEastAsia" w:cs="宋体" w:hint="eastAsia"/>
                <w:color w:val="000000"/>
                <w:kern w:val="0"/>
                <w:sz w:val="21"/>
                <w:szCs w:val="21"/>
                <w:lang w:bidi="ar"/>
              </w:rPr>
              <w:t>工程质量按照进度验收</w:t>
            </w:r>
          </w:p>
        </w:tc>
        <w:tc>
          <w:tcPr>
            <w:tcW w:w="1791" w:type="pct"/>
            <w:vAlign w:val="center"/>
          </w:tcPr>
          <w:p w14:paraId="611CD555" w14:textId="4080622C"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8D0BEE">
              <w:rPr>
                <w:rFonts w:asciiTheme="minorEastAsia" w:eastAsiaTheme="minorEastAsia" w:hAnsiTheme="minorEastAsia" w:cs="宋体" w:hint="eastAsia"/>
                <w:color w:val="000000"/>
                <w:kern w:val="0"/>
                <w:sz w:val="21"/>
                <w:szCs w:val="21"/>
                <w:lang w:bidi="ar"/>
              </w:rPr>
              <w:t>工程质量符合标准，得</w:t>
            </w:r>
            <w:r>
              <w:rPr>
                <w:rFonts w:asciiTheme="minorEastAsia" w:eastAsiaTheme="minorEastAsia" w:hAnsiTheme="minorEastAsia" w:cs="宋体"/>
                <w:color w:val="000000"/>
                <w:kern w:val="0"/>
                <w:sz w:val="21"/>
                <w:szCs w:val="21"/>
                <w:lang w:bidi="ar"/>
              </w:rPr>
              <w:t>5</w:t>
            </w:r>
            <w:r w:rsidRPr="008D0BEE">
              <w:rPr>
                <w:rFonts w:asciiTheme="minorEastAsia" w:eastAsiaTheme="minorEastAsia" w:hAnsiTheme="minorEastAsia" w:cs="宋体" w:hint="eastAsia"/>
                <w:color w:val="000000"/>
                <w:kern w:val="0"/>
                <w:sz w:val="21"/>
                <w:szCs w:val="21"/>
                <w:lang w:bidi="ar"/>
              </w:rPr>
              <w:t>分；通过住房城乡建设、监察等部门检查存在工程质量问题，或经群众举报、新闻媒体曝光，经查实存在工程质量问题的，每发现一项扣1分，最多扣</w:t>
            </w:r>
            <w:r>
              <w:rPr>
                <w:rFonts w:asciiTheme="minorEastAsia" w:eastAsiaTheme="minorEastAsia" w:hAnsiTheme="minorEastAsia" w:cs="宋体"/>
                <w:color w:val="000000"/>
                <w:kern w:val="0"/>
                <w:sz w:val="21"/>
                <w:szCs w:val="21"/>
                <w:lang w:bidi="ar"/>
              </w:rPr>
              <w:t>5</w:t>
            </w:r>
            <w:r w:rsidRPr="008D0BEE">
              <w:rPr>
                <w:rFonts w:asciiTheme="minorEastAsia" w:eastAsiaTheme="minorEastAsia" w:hAnsiTheme="minorEastAsia" w:cs="宋体" w:hint="eastAsia"/>
                <w:color w:val="000000"/>
                <w:kern w:val="0"/>
                <w:sz w:val="21"/>
                <w:szCs w:val="21"/>
                <w:lang w:bidi="ar"/>
              </w:rPr>
              <w:t>分。</w:t>
            </w:r>
          </w:p>
        </w:tc>
        <w:tc>
          <w:tcPr>
            <w:tcW w:w="264" w:type="pct"/>
            <w:vAlign w:val="center"/>
          </w:tcPr>
          <w:p w14:paraId="2A30FE8A" w14:textId="770277C8"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270" w:type="pct"/>
            <w:vAlign w:val="center"/>
          </w:tcPr>
          <w:p w14:paraId="34A1B3BF" w14:textId="641A3618"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05A7A684" w14:textId="77777777" w:rsidTr="002452E4">
        <w:trPr>
          <w:trHeight w:val="58"/>
          <w:jc w:val="center"/>
        </w:trPr>
        <w:tc>
          <w:tcPr>
            <w:tcW w:w="410" w:type="pct"/>
            <w:vMerge/>
            <w:vAlign w:val="center"/>
          </w:tcPr>
          <w:p w14:paraId="059373C9"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04CD9228"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Merge w:val="restart"/>
            <w:vAlign w:val="center"/>
          </w:tcPr>
          <w:p w14:paraId="5D6CBB7B" w14:textId="3FD8477A" w:rsidR="00832098" w:rsidRDefault="00832098" w:rsidP="00832098">
            <w:pPr>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产出时效</w:t>
            </w:r>
          </w:p>
        </w:tc>
        <w:tc>
          <w:tcPr>
            <w:tcW w:w="1486" w:type="pct"/>
            <w:vAlign w:val="center"/>
          </w:tcPr>
          <w:p w14:paraId="2F614B4E" w14:textId="3BD87C2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开工及时率</w:t>
            </w:r>
          </w:p>
        </w:tc>
        <w:tc>
          <w:tcPr>
            <w:tcW w:w="1791" w:type="pct"/>
            <w:vAlign w:val="center"/>
          </w:tcPr>
          <w:p w14:paraId="4292BF36" w14:textId="48272BD5"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开工</w:t>
            </w:r>
            <w:r w:rsidRPr="008D0BEE">
              <w:rPr>
                <w:rFonts w:asciiTheme="minorEastAsia" w:eastAsiaTheme="minorEastAsia" w:hAnsiTheme="minorEastAsia" w:cs="宋体" w:hint="eastAsia"/>
                <w:color w:val="000000"/>
                <w:kern w:val="0"/>
                <w:sz w:val="21"/>
                <w:szCs w:val="21"/>
                <w:lang w:bidi="ar"/>
              </w:rPr>
              <w:t>及时率为100%</w:t>
            </w:r>
            <w:r>
              <w:rPr>
                <w:rFonts w:asciiTheme="minorEastAsia" w:eastAsiaTheme="minorEastAsia" w:hAnsiTheme="minorEastAsia" w:cs="宋体" w:hint="eastAsia"/>
                <w:color w:val="000000"/>
                <w:kern w:val="0"/>
                <w:sz w:val="21"/>
                <w:szCs w:val="21"/>
                <w:lang w:bidi="ar"/>
              </w:rPr>
              <w:t>得5</w:t>
            </w:r>
            <w:r w:rsidRPr="008D0BEE">
              <w:rPr>
                <w:rFonts w:asciiTheme="minorEastAsia" w:eastAsiaTheme="minorEastAsia" w:hAnsiTheme="minorEastAsia" w:cs="宋体" w:hint="eastAsia"/>
                <w:color w:val="000000"/>
                <w:kern w:val="0"/>
                <w:sz w:val="21"/>
                <w:szCs w:val="21"/>
                <w:lang w:bidi="ar"/>
              </w:rPr>
              <w:t>分；小于100%，大于等于80%，</w:t>
            </w:r>
            <w:r>
              <w:rPr>
                <w:rFonts w:asciiTheme="minorEastAsia" w:eastAsiaTheme="minorEastAsia" w:hAnsiTheme="minorEastAsia" w:cs="宋体"/>
                <w:color w:val="000000"/>
                <w:kern w:val="0"/>
                <w:sz w:val="21"/>
                <w:szCs w:val="21"/>
                <w:lang w:bidi="ar"/>
              </w:rPr>
              <w:t>2</w:t>
            </w:r>
            <w:r w:rsidRPr="008D0BEE">
              <w:rPr>
                <w:rFonts w:asciiTheme="minorEastAsia" w:eastAsiaTheme="minorEastAsia" w:hAnsiTheme="minorEastAsia" w:cs="宋体" w:hint="eastAsia"/>
                <w:color w:val="000000"/>
                <w:kern w:val="0"/>
                <w:sz w:val="21"/>
                <w:szCs w:val="21"/>
                <w:lang w:bidi="ar"/>
              </w:rPr>
              <w:t>分；其余不得分。</w:t>
            </w:r>
          </w:p>
        </w:tc>
        <w:tc>
          <w:tcPr>
            <w:tcW w:w="264" w:type="pct"/>
            <w:vAlign w:val="center"/>
          </w:tcPr>
          <w:p w14:paraId="12BE4639" w14:textId="34BA394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5</w:t>
            </w:r>
          </w:p>
        </w:tc>
        <w:tc>
          <w:tcPr>
            <w:tcW w:w="270" w:type="pct"/>
            <w:vAlign w:val="center"/>
          </w:tcPr>
          <w:p w14:paraId="2898B6C0" w14:textId="1DC7AC22"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18B5449A" w14:textId="77777777" w:rsidTr="002452E4">
        <w:trPr>
          <w:trHeight w:val="58"/>
          <w:jc w:val="center"/>
        </w:trPr>
        <w:tc>
          <w:tcPr>
            <w:tcW w:w="410" w:type="pct"/>
            <w:vMerge/>
            <w:vAlign w:val="center"/>
          </w:tcPr>
          <w:p w14:paraId="637254A5"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3426227F"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Merge/>
            <w:vAlign w:val="center"/>
          </w:tcPr>
          <w:p w14:paraId="360632D6" w14:textId="41BB0C6B"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486" w:type="pct"/>
            <w:vAlign w:val="center"/>
          </w:tcPr>
          <w:p w14:paraId="26D90746" w14:textId="32A069C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完工及时率</w:t>
            </w:r>
          </w:p>
        </w:tc>
        <w:tc>
          <w:tcPr>
            <w:tcW w:w="1791" w:type="pct"/>
            <w:vAlign w:val="center"/>
          </w:tcPr>
          <w:p w14:paraId="57D77EBF" w14:textId="7E2FD1C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完工</w:t>
            </w:r>
            <w:r w:rsidRPr="008D0BEE">
              <w:rPr>
                <w:rFonts w:asciiTheme="minorEastAsia" w:eastAsiaTheme="minorEastAsia" w:hAnsiTheme="minorEastAsia" w:cs="宋体" w:hint="eastAsia"/>
                <w:color w:val="000000"/>
                <w:kern w:val="0"/>
                <w:sz w:val="21"/>
                <w:szCs w:val="21"/>
                <w:lang w:bidi="ar"/>
              </w:rPr>
              <w:t>及时率为100%</w:t>
            </w:r>
            <w:r>
              <w:rPr>
                <w:rFonts w:asciiTheme="minorEastAsia" w:eastAsiaTheme="minorEastAsia" w:hAnsiTheme="minorEastAsia" w:cs="宋体" w:hint="eastAsia"/>
                <w:color w:val="000000"/>
                <w:kern w:val="0"/>
                <w:sz w:val="21"/>
                <w:szCs w:val="21"/>
                <w:lang w:bidi="ar"/>
              </w:rPr>
              <w:t>得5</w:t>
            </w:r>
            <w:r w:rsidRPr="008D0BEE">
              <w:rPr>
                <w:rFonts w:asciiTheme="minorEastAsia" w:eastAsiaTheme="minorEastAsia" w:hAnsiTheme="minorEastAsia" w:cs="宋体" w:hint="eastAsia"/>
                <w:color w:val="000000"/>
                <w:kern w:val="0"/>
                <w:sz w:val="21"/>
                <w:szCs w:val="21"/>
                <w:lang w:bidi="ar"/>
              </w:rPr>
              <w:t>分；小于100%，大于等于80%，</w:t>
            </w:r>
            <w:r>
              <w:rPr>
                <w:rFonts w:asciiTheme="minorEastAsia" w:eastAsiaTheme="minorEastAsia" w:hAnsiTheme="minorEastAsia" w:cs="宋体"/>
                <w:color w:val="000000"/>
                <w:kern w:val="0"/>
                <w:sz w:val="21"/>
                <w:szCs w:val="21"/>
                <w:lang w:bidi="ar"/>
              </w:rPr>
              <w:t>2</w:t>
            </w:r>
            <w:r w:rsidRPr="008D0BEE">
              <w:rPr>
                <w:rFonts w:asciiTheme="minorEastAsia" w:eastAsiaTheme="minorEastAsia" w:hAnsiTheme="minorEastAsia" w:cs="宋体" w:hint="eastAsia"/>
                <w:color w:val="000000"/>
                <w:kern w:val="0"/>
                <w:sz w:val="21"/>
                <w:szCs w:val="21"/>
                <w:lang w:bidi="ar"/>
              </w:rPr>
              <w:t>分；其余不得分。</w:t>
            </w:r>
          </w:p>
        </w:tc>
        <w:tc>
          <w:tcPr>
            <w:tcW w:w="264" w:type="pct"/>
            <w:vAlign w:val="center"/>
          </w:tcPr>
          <w:p w14:paraId="012638F0" w14:textId="3545589C"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270" w:type="pct"/>
            <w:vAlign w:val="center"/>
          </w:tcPr>
          <w:p w14:paraId="3262F09B" w14:textId="3508BBDE"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0AB2E049" w14:textId="77777777" w:rsidTr="002452E4">
        <w:trPr>
          <w:trHeight w:val="131"/>
          <w:jc w:val="center"/>
        </w:trPr>
        <w:tc>
          <w:tcPr>
            <w:tcW w:w="410" w:type="pct"/>
            <w:vMerge/>
            <w:vAlign w:val="center"/>
          </w:tcPr>
          <w:p w14:paraId="7D158233"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3D30D434"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15499FE4" w14:textId="55061841"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产出成本</w:t>
            </w:r>
          </w:p>
        </w:tc>
        <w:tc>
          <w:tcPr>
            <w:tcW w:w="1486" w:type="pct"/>
            <w:vAlign w:val="center"/>
          </w:tcPr>
          <w:p w14:paraId="4487AEDE" w14:textId="1B3A9475"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预算控制率</w:t>
            </w:r>
          </w:p>
        </w:tc>
        <w:tc>
          <w:tcPr>
            <w:tcW w:w="1791" w:type="pct"/>
            <w:vAlign w:val="center"/>
          </w:tcPr>
          <w:p w14:paraId="1D63A754" w14:textId="51DB93F8"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预算控制率=（实际使用资金/预算资金）*</w:t>
            </w: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100</w:t>
            </w:r>
            <w:r>
              <w:rPr>
                <w:rFonts w:asciiTheme="minorEastAsia" w:eastAsiaTheme="minorEastAsia" w:hAnsiTheme="minorEastAsia" w:cs="宋体" w:hint="eastAsia"/>
                <w:color w:val="000000"/>
                <w:kern w:val="0"/>
                <w:sz w:val="21"/>
                <w:szCs w:val="21"/>
                <w:lang w:bidi="ar"/>
              </w:rPr>
              <w:t>%，得5分，否则酌情扣分。</w:t>
            </w:r>
          </w:p>
        </w:tc>
        <w:tc>
          <w:tcPr>
            <w:tcW w:w="264" w:type="pct"/>
            <w:vAlign w:val="center"/>
          </w:tcPr>
          <w:p w14:paraId="131706D4" w14:textId="013F0C1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5</w:t>
            </w:r>
          </w:p>
        </w:tc>
        <w:tc>
          <w:tcPr>
            <w:tcW w:w="270" w:type="pct"/>
            <w:vAlign w:val="center"/>
          </w:tcPr>
          <w:p w14:paraId="756DA72A" w14:textId="6F215BDD"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5</w:t>
            </w:r>
          </w:p>
        </w:tc>
      </w:tr>
      <w:tr w:rsidR="00832098" w:rsidRPr="006A6993" w14:paraId="5F80CA40" w14:textId="77777777" w:rsidTr="002452E4">
        <w:trPr>
          <w:trHeight w:val="58"/>
          <w:jc w:val="center"/>
        </w:trPr>
        <w:tc>
          <w:tcPr>
            <w:tcW w:w="410" w:type="pct"/>
            <w:vMerge w:val="restart"/>
            <w:vAlign w:val="center"/>
          </w:tcPr>
          <w:p w14:paraId="262AB6AB" w14:textId="43FAF6A4"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效果</w:t>
            </w:r>
          </w:p>
          <w:p w14:paraId="139637E3" w14:textId="59D13EDD"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421" w:type="pct"/>
            <w:vMerge w:val="restart"/>
            <w:vAlign w:val="center"/>
          </w:tcPr>
          <w:p w14:paraId="717BCE87" w14:textId="77777777" w:rsidR="00832098"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项目效益</w:t>
            </w:r>
          </w:p>
          <w:p w14:paraId="04EAB4E5" w14:textId="121CC6D9"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w:t>
            </w:r>
            <w:r>
              <w:rPr>
                <w:rFonts w:asciiTheme="minorEastAsia" w:eastAsiaTheme="minorEastAsia" w:hAnsiTheme="minorEastAsia" w:cs="宋体"/>
                <w:color w:val="000000"/>
                <w:kern w:val="0"/>
                <w:sz w:val="21"/>
                <w:szCs w:val="21"/>
                <w:lang w:bidi="ar"/>
              </w:rPr>
              <w:t>30</w:t>
            </w:r>
            <w:r w:rsidRPr="006A6993">
              <w:rPr>
                <w:rFonts w:asciiTheme="minorEastAsia" w:eastAsiaTheme="minorEastAsia" w:hAnsiTheme="minorEastAsia" w:cs="宋体" w:hint="eastAsia"/>
                <w:color w:val="000000"/>
                <w:kern w:val="0"/>
                <w:sz w:val="21"/>
                <w:szCs w:val="21"/>
                <w:lang w:bidi="ar"/>
              </w:rPr>
              <w:t>分）</w:t>
            </w:r>
          </w:p>
        </w:tc>
        <w:tc>
          <w:tcPr>
            <w:tcW w:w="358" w:type="pct"/>
            <w:vAlign w:val="center"/>
          </w:tcPr>
          <w:p w14:paraId="3B2A55DC" w14:textId="1658451B"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社会效益</w:t>
            </w:r>
          </w:p>
        </w:tc>
        <w:tc>
          <w:tcPr>
            <w:tcW w:w="1486" w:type="pct"/>
            <w:vAlign w:val="center"/>
          </w:tcPr>
          <w:p w14:paraId="622CBA41" w14:textId="48E3C499"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8D0BEE">
              <w:rPr>
                <w:rFonts w:asciiTheme="minorEastAsia" w:eastAsiaTheme="minorEastAsia" w:hAnsiTheme="minorEastAsia" w:cs="宋体"/>
                <w:color w:val="000000"/>
                <w:kern w:val="0"/>
                <w:sz w:val="21"/>
                <w:szCs w:val="21"/>
                <w:lang w:bidi="ar"/>
              </w:rPr>
              <w:t>项目实施有利于社会公平，保障社会稳定</w:t>
            </w:r>
          </w:p>
        </w:tc>
        <w:tc>
          <w:tcPr>
            <w:tcW w:w="1791" w:type="pct"/>
            <w:vAlign w:val="center"/>
          </w:tcPr>
          <w:p w14:paraId="2CE53C0C" w14:textId="7D3A6EDD" w:rsidR="00832098" w:rsidRPr="006A6993" w:rsidRDefault="00C6439C"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改善教学条件，丰富教育资源，提高教学质量，酌情扣分</w:t>
            </w:r>
          </w:p>
        </w:tc>
        <w:tc>
          <w:tcPr>
            <w:tcW w:w="264" w:type="pct"/>
            <w:vAlign w:val="center"/>
          </w:tcPr>
          <w:p w14:paraId="713D65AF" w14:textId="63A69ED5"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270" w:type="pct"/>
            <w:vAlign w:val="center"/>
          </w:tcPr>
          <w:p w14:paraId="5B72D5CC" w14:textId="16D6E710"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r>
      <w:tr w:rsidR="00832098" w:rsidRPr="006A6993" w14:paraId="422952B3" w14:textId="77777777" w:rsidTr="002452E4">
        <w:trPr>
          <w:trHeight w:val="58"/>
          <w:jc w:val="center"/>
        </w:trPr>
        <w:tc>
          <w:tcPr>
            <w:tcW w:w="410" w:type="pct"/>
            <w:vMerge/>
            <w:vAlign w:val="center"/>
          </w:tcPr>
          <w:p w14:paraId="2D15460D"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242D3DC9"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76A8126C"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sidRPr="006A6993">
              <w:rPr>
                <w:rFonts w:asciiTheme="minorEastAsia" w:eastAsiaTheme="minorEastAsia" w:hAnsiTheme="minorEastAsia" w:cs="宋体" w:hint="eastAsia"/>
                <w:color w:val="000000"/>
                <w:kern w:val="0"/>
                <w:sz w:val="21"/>
                <w:szCs w:val="21"/>
                <w:lang w:bidi="ar"/>
              </w:rPr>
              <w:t>可持续影响</w:t>
            </w:r>
          </w:p>
        </w:tc>
        <w:tc>
          <w:tcPr>
            <w:tcW w:w="1486" w:type="pct"/>
            <w:vAlign w:val="center"/>
          </w:tcPr>
          <w:p w14:paraId="28D7A13D" w14:textId="10B3134A"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070D0B">
              <w:rPr>
                <w:rFonts w:asciiTheme="minorEastAsia" w:eastAsiaTheme="minorEastAsia" w:hAnsiTheme="minorEastAsia" w:cs="宋体" w:hint="eastAsia"/>
                <w:color w:val="000000"/>
                <w:kern w:val="0"/>
                <w:sz w:val="21"/>
                <w:szCs w:val="21"/>
                <w:lang w:bidi="ar"/>
              </w:rPr>
              <w:t>对项目后续持续运行及成效发挥的预期可持续性情况进行评价</w:t>
            </w:r>
          </w:p>
        </w:tc>
        <w:tc>
          <w:tcPr>
            <w:tcW w:w="1791" w:type="pct"/>
            <w:vAlign w:val="center"/>
          </w:tcPr>
          <w:p w14:paraId="194A2972" w14:textId="04DB9AC3"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sidRPr="008D0BEE">
              <w:rPr>
                <w:rFonts w:asciiTheme="minorEastAsia" w:eastAsiaTheme="minorEastAsia" w:hAnsiTheme="minorEastAsia" w:cs="宋体"/>
                <w:color w:val="000000"/>
                <w:kern w:val="0"/>
                <w:sz w:val="21"/>
                <w:szCs w:val="21"/>
                <w:lang w:bidi="ar"/>
              </w:rPr>
              <w:t>政策、制度、经费等得到有效保障，符合得满分，否则不得分</w:t>
            </w:r>
          </w:p>
        </w:tc>
        <w:tc>
          <w:tcPr>
            <w:tcW w:w="264" w:type="pct"/>
            <w:vAlign w:val="center"/>
          </w:tcPr>
          <w:p w14:paraId="4D24C6B1" w14:textId="4492B80C"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270" w:type="pct"/>
            <w:vAlign w:val="center"/>
          </w:tcPr>
          <w:p w14:paraId="16E74AB2" w14:textId="1FC3C336"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r>
      <w:tr w:rsidR="00832098" w:rsidRPr="006A6993" w14:paraId="32AD4086" w14:textId="77777777" w:rsidTr="002452E4">
        <w:trPr>
          <w:trHeight w:val="782"/>
          <w:jc w:val="center"/>
        </w:trPr>
        <w:tc>
          <w:tcPr>
            <w:tcW w:w="410" w:type="pct"/>
            <w:vMerge/>
            <w:vAlign w:val="center"/>
          </w:tcPr>
          <w:p w14:paraId="4656742B"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421" w:type="pct"/>
            <w:vMerge/>
            <w:vAlign w:val="center"/>
          </w:tcPr>
          <w:p w14:paraId="7DB378F9" w14:textId="77777777"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6934E31D" w14:textId="17B30284"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群众满意度</w:t>
            </w:r>
          </w:p>
        </w:tc>
        <w:tc>
          <w:tcPr>
            <w:tcW w:w="1486" w:type="pct"/>
            <w:vAlign w:val="center"/>
          </w:tcPr>
          <w:p w14:paraId="2CF9B6B7" w14:textId="01D69357"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社会群众</w:t>
            </w:r>
            <w:r w:rsidRPr="006A6993">
              <w:rPr>
                <w:rFonts w:asciiTheme="minorEastAsia" w:eastAsiaTheme="minorEastAsia" w:hAnsiTheme="minorEastAsia" w:cs="宋体" w:hint="eastAsia"/>
                <w:color w:val="000000"/>
                <w:kern w:val="0"/>
                <w:sz w:val="21"/>
                <w:szCs w:val="21"/>
                <w:lang w:bidi="ar"/>
              </w:rPr>
              <w:t>对项目实施效果的满意程度。</w:t>
            </w:r>
          </w:p>
        </w:tc>
        <w:tc>
          <w:tcPr>
            <w:tcW w:w="1791" w:type="pct"/>
            <w:vAlign w:val="center"/>
          </w:tcPr>
          <w:p w14:paraId="637C09C9" w14:textId="49DFB8AA" w:rsidR="00832098" w:rsidRPr="006A6993" w:rsidRDefault="00832098" w:rsidP="00832098">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群众满意度≥9</w:t>
            </w:r>
            <w:r>
              <w:rPr>
                <w:rFonts w:asciiTheme="minorEastAsia" w:eastAsiaTheme="minorEastAsia" w:hAnsiTheme="minorEastAsia" w:cs="宋体"/>
                <w:color w:val="000000"/>
                <w:kern w:val="0"/>
                <w:sz w:val="21"/>
                <w:szCs w:val="21"/>
                <w:lang w:bidi="ar"/>
              </w:rPr>
              <w:t>5</w:t>
            </w:r>
            <w:r>
              <w:rPr>
                <w:rFonts w:asciiTheme="minorEastAsia" w:eastAsiaTheme="minorEastAsia" w:hAnsiTheme="minorEastAsia" w:cs="宋体" w:hint="eastAsia"/>
                <w:color w:val="000000"/>
                <w:kern w:val="0"/>
                <w:sz w:val="21"/>
                <w:szCs w:val="21"/>
                <w:lang w:bidi="ar"/>
              </w:rPr>
              <w:t>%，得1</w:t>
            </w:r>
            <w:r>
              <w:rPr>
                <w:rFonts w:asciiTheme="minorEastAsia" w:eastAsiaTheme="minorEastAsia" w:hAnsiTheme="minorEastAsia" w:cs="宋体"/>
                <w:color w:val="000000"/>
                <w:kern w:val="0"/>
                <w:sz w:val="21"/>
                <w:szCs w:val="21"/>
                <w:lang w:bidi="ar"/>
              </w:rPr>
              <w:t>0</w:t>
            </w:r>
            <w:r>
              <w:rPr>
                <w:rFonts w:asciiTheme="minorEastAsia" w:eastAsiaTheme="minorEastAsia" w:hAnsiTheme="minorEastAsia" w:cs="宋体" w:hint="eastAsia"/>
                <w:color w:val="000000"/>
                <w:kern w:val="0"/>
                <w:sz w:val="21"/>
                <w:szCs w:val="21"/>
                <w:lang w:bidi="ar"/>
              </w:rPr>
              <w:t>分。</w:t>
            </w:r>
          </w:p>
        </w:tc>
        <w:tc>
          <w:tcPr>
            <w:tcW w:w="264" w:type="pct"/>
            <w:vAlign w:val="center"/>
          </w:tcPr>
          <w:p w14:paraId="28904E92" w14:textId="243F9213"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10</w:t>
            </w:r>
          </w:p>
        </w:tc>
        <w:tc>
          <w:tcPr>
            <w:tcW w:w="270" w:type="pct"/>
            <w:vAlign w:val="center"/>
          </w:tcPr>
          <w:p w14:paraId="43230CC2" w14:textId="7C0988C9" w:rsidR="00832098" w:rsidRPr="006A6993" w:rsidRDefault="00832098" w:rsidP="00832098">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hint="eastAsia"/>
                <w:color w:val="000000"/>
                <w:sz w:val="21"/>
                <w:szCs w:val="21"/>
              </w:rPr>
              <w:t>10</w:t>
            </w:r>
          </w:p>
        </w:tc>
      </w:tr>
      <w:tr w:rsidR="002452E4" w:rsidRPr="006A6993" w14:paraId="1F9AAAC9" w14:textId="77777777" w:rsidTr="002452E4">
        <w:trPr>
          <w:cantSplit/>
          <w:trHeight w:val="58"/>
          <w:jc w:val="center"/>
        </w:trPr>
        <w:tc>
          <w:tcPr>
            <w:tcW w:w="410" w:type="pct"/>
            <w:vAlign w:val="center"/>
          </w:tcPr>
          <w:p w14:paraId="3B912A8C" w14:textId="3F8045DA" w:rsidR="008D0BEE" w:rsidRPr="006A6993" w:rsidRDefault="002452E4" w:rsidP="008D0BEE">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合计</w:t>
            </w:r>
          </w:p>
        </w:tc>
        <w:tc>
          <w:tcPr>
            <w:tcW w:w="421" w:type="pct"/>
            <w:vAlign w:val="center"/>
          </w:tcPr>
          <w:p w14:paraId="4B1A1CD8" w14:textId="77777777" w:rsidR="008D0BEE" w:rsidRPr="006A6993" w:rsidRDefault="008D0BEE" w:rsidP="008D0BEE">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358" w:type="pct"/>
            <w:vAlign w:val="center"/>
          </w:tcPr>
          <w:p w14:paraId="43D15818" w14:textId="77777777" w:rsidR="008D0BEE" w:rsidRPr="006A6993" w:rsidRDefault="008D0BEE" w:rsidP="008D0BEE">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p>
        </w:tc>
        <w:tc>
          <w:tcPr>
            <w:tcW w:w="1486" w:type="pct"/>
            <w:vAlign w:val="center"/>
          </w:tcPr>
          <w:p w14:paraId="512D7173" w14:textId="77777777" w:rsidR="008D0BEE" w:rsidRPr="006A6993" w:rsidRDefault="008D0BEE" w:rsidP="008D0BEE">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p>
        </w:tc>
        <w:tc>
          <w:tcPr>
            <w:tcW w:w="1791" w:type="pct"/>
            <w:vAlign w:val="center"/>
          </w:tcPr>
          <w:p w14:paraId="0727D819" w14:textId="77777777" w:rsidR="008D0BEE" w:rsidRPr="006A6993" w:rsidRDefault="008D0BEE" w:rsidP="008D0BEE">
            <w:pPr>
              <w:widowControl/>
              <w:spacing w:line="240" w:lineRule="auto"/>
              <w:ind w:firstLineChars="0" w:firstLine="0"/>
              <w:textAlignment w:val="center"/>
              <w:rPr>
                <w:rFonts w:asciiTheme="minorEastAsia" w:eastAsiaTheme="minorEastAsia" w:hAnsiTheme="minorEastAsia" w:cs="宋体"/>
                <w:color w:val="000000"/>
                <w:kern w:val="0"/>
                <w:sz w:val="21"/>
                <w:szCs w:val="21"/>
                <w:lang w:bidi="ar"/>
              </w:rPr>
            </w:pPr>
          </w:p>
        </w:tc>
        <w:tc>
          <w:tcPr>
            <w:tcW w:w="264" w:type="pct"/>
            <w:vAlign w:val="center"/>
          </w:tcPr>
          <w:p w14:paraId="1E99DB0D" w14:textId="5F41EDC6" w:rsidR="008D0BEE" w:rsidRPr="006A6993" w:rsidRDefault="008D0BEE" w:rsidP="008D0BEE">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hint="eastAsia"/>
                <w:color w:val="000000"/>
                <w:kern w:val="0"/>
                <w:sz w:val="21"/>
                <w:szCs w:val="21"/>
                <w:lang w:bidi="ar"/>
              </w:rPr>
              <w:t>1</w:t>
            </w:r>
            <w:r>
              <w:rPr>
                <w:rFonts w:asciiTheme="minorEastAsia" w:eastAsiaTheme="minorEastAsia" w:hAnsiTheme="minorEastAsia" w:cs="宋体"/>
                <w:color w:val="000000"/>
                <w:kern w:val="0"/>
                <w:sz w:val="21"/>
                <w:szCs w:val="21"/>
                <w:lang w:bidi="ar"/>
              </w:rPr>
              <w:t>00</w:t>
            </w:r>
          </w:p>
        </w:tc>
        <w:tc>
          <w:tcPr>
            <w:tcW w:w="270" w:type="pct"/>
            <w:vAlign w:val="center"/>
          </w:tcPr>
          <w:p w14:paraId="0F753C65" w14:textId="0DA8281E" w:rsidR="008D0BEE" w:rsidRPr="006A6993" w:rsidRDefault="001C6C50" w:rsidP="008D0BEE">
            <w:pPr>
              <w:widowControl/>
              <w:spacing w:line="240" w:lineRule="auto"/>
              <w:ind w:firstLineChars="0" w:firstLine="0"/>
              <w:jc w:val="center"/>
              <w:textAlignment w:val="center"/>
              <w:rPr>
                <w:rFonts w:asciiTheme="minorEastAsia" w:eastAsiaTheme="minorEastAsia" w:hAnsiTheme="minorEastAsia" w:cs="宋体"/>
                <w:color w:val="000000"/>
                <w:kern w:val="0"/>
                <w:sz w:val="21"/>
                <w:szCs w:val="21"/>
                <w:lang w:bidi="ar"/>
              </w:rPr>
            </w:pPr>
            <w:r>
              <w:rPr>
                <w:rFonts w:asciiTheme="minorEastAsia" w:eastAsiaTheme="minorEastAsia" w:hAnsiTheme="minorEastAsia" w:cs="宋体"/>
                <w:color w:val="000000"/>
                <w:kern w:val="0"/>
                <w:sz w:val="21"/>
                <w:szCs w:val="21"/>
                <w:lang w:bidi="ar"/>
              </w:rPr>
              <w:t>9</w:t>
            </w:r>
            <w:r w:rsidR="00984B23">
              <w:rPr>
                <w:rFonts w:asciiTheme="minorEastAsia" w:eastAsiaTheme="minorEastAsia" w:hAnsiTheme="minorEastAsia" w:cs="宋体"/>
                <w:color w:val="000000"/>
                <w:kern w:val="0"/>
                <w:sz w:val="21"/>
                <w:szCs w:val="21"/>
                <w:lang w:bidi="ar"/>
              </w:rPr>
              <w:t>1</w:t>
            </w:r>
          </w:p>
        </w:tc>
      </w:tr>
      <w:bookmarkEnd w:id="0"/>
      <w:bookmarkEnd w:id="336"/>
    </w:tbl>
    <w:p w14:paraId="4E736D54" w14:textId="77777777" w:rsidR="002452E4" w:rsidRPr="002452E4" w:rsidRDefault="002452E4" w:rsidP="002452E4">
      <w:pPr>
        <w:ind w:firstLineChars="0" w:firstLine="0"/>
      </w:pPr>
    </w:p>
    <w:sectPr w:rsidR="002452E4" w:rsidRPr="002452E4" w:rsidSect="006F193E">
      <w:headerReference w:type="default" r:id="rId23"/>
      <w:footnotePr>
        <w:numFmt w:val="decimalEnclosedCircleChinese"/>
        <w:numRestart w:val="eachPage"/>
      </w:footnotePr>
      <w:pgSz w:w="16838" w:h="11906" w:orient="landscape" w:code="9"/>
      <w:pgMar w:top="1800" w:right="1440" w:bottom="1800" w:left="144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EC46" w14:textId="77777777" w:rsidR="002A7C06" w:rsidRDefault="002A7C06">
      <w:pPr>
        <w:spacing w:line="240" w:lineRule="auto"/>
        <w:ind w:firstLine="540"/>
      </w:pPr>
      <w:r>
        <w:separator/>
      </w:r>
    </w:p>
  </w:endnote>
  <w:endnote w:type="continuationSeparator" w:id="0">
    <w:p w14:paraId="66D3F096" w14:textId="77777777" w:rsidR="002A7C06" w:rsidRDefault="002A7C06">
      <w:pPr>
        <w:spacing w:line="240" w:lineRule="auto"/>
        <w:ind w:firstLine="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BDA8EA46-C512-4840-BAD5-5902A620D571}"/>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Bold r:id="rId2" w:subsetted="1" w:fontKey="{2D7B5F34-CD77-48BC-ACA7-4C4D7D2B4081}"/>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3" w:subsetted="1" w:fontKey="{3E33F457-F3BB-4944-A7F3-18B809D8DC10}"/>
  </w:font>
  <w:font w:name="方正小标宋_GBK">
    <w:altName w:val="Arial Unicode MS"/>
    <w:panose1 w:val="02000000000000000000"/>
    <w:charset w:val="86"/>
    <w:family w:val="auto"/>
    <w:pitch w:val="variable"/>
    <w:sig w:usb0="A00002BF" w:usb1="38CF7CFA" w:usb2="00082016" w:usb3="00000000" w:csb0="00040001" w:csb1="00000000"/>
    <w:embedRegular r:id="rId4" w:subsetted="1" w:fontKey="{082E9961-887A-46D6-8989-2F67E4D88E69}"/>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embedRegular r:id="rId5" w:subsetted="1" w:fontKey="{B4AA5BB2-828A-4BE4-B6D6-FEDBBA52C3E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B91C" w14:textId="77777777" w:rsidR="00207B50" w:rsidRDefault="00207B50">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C8DB" w14:textId="77777777" w:rsidR="00207B50" w:rsidRDefault="00207B50">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DBCC" w14:textId="77777777" w:rsidR="00207B50" w:rsidRDefault="00207B50">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7B94" w14:textId="77777777" w:rsidR="00207B50" w:rsidRDefault="00207B50">
    <w:pPr>
      <w:pStyle w:val="a8"/>
      <w:ind w:firstLine="360"/>
    </w:pPr>
    <w:r>
      <w:rPr>
        <w:noProof/>
      </w:rPr>
      <mc:AlternateContent>
        <mc:Choice Requires="wps">
          <w:drawing>
            <wp:anchor distT="0" distB="0" distL="114300" distR="114300" simplePos="0" relativeHeight="251694592" behindDoc="0" locked="0" layoutInCell="1" allowOverlap="1" wp14:anchorId="4AC8644B" wp14:editId="04BC7D4C">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19E742" w14:textId="77777777" w:rsidR="00207B50" w:rsidRDefault="00207B50">
                          <w:pPr>
                            <w:pStyle w:val="a8"/>
                            <w:ind w:firstLineChars="0" w:firstLine="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type w14:anchorId="4AC8644B"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945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8gQQntQEAAEsDAAAOAAAAAAAAAAAAAAAAAC4CAABkcnMvZTJvRG9jLnhtbFBL&#10;AQItABQABgAIAAAAIQAMSvDu1gAAAAUBAAAPAAAAAAAAAAAAAAAAAA8EAABkcnMvZG93bnJldi54&#10;bWxQSwUGAAAAAAQABADzAAAAEgUAAAAA&#10;" filled="f" stroked="f">
              <v:textbox style="mso-fit-shape-to-text:t" inset="0,0,0,0">
                <w:txbxContent>
                  <w:p w14:paraId="1919E742" w14:textId="77777777" w:rsidR="00207B50" w:rsidRDefault="00207B50">
                    <w:pPr>
                      <w:pStyle w:val="a8"/>
                      <w:ind w:firstLineChars="0" w:firstLine="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10CC5" w14:textId="77777777" w:rsidR="00207B50" w:rsidRDefault="00207B50">
    <w:pPr>
      <w:pStyle w:val="a8"/>
      <w:tabs>
        <w:tab w:val="clear" w:pos="4153"/>
        <w:tab w:val="clear" w:pos="8306"/>
        <w:tab w:val="left" w:pos="3630"/>
      </w:tabs>
      <w:ind w:firstLineChars="0" w:firstLine="0"/>
    </w:pPr>
    <w:r>
      <w:rPr>
        <w:noProof/>
      </w:rPr>
      <mc:AlternateContent>
        <mc:Choice Requires="wps">
          <w:drawing>
            <wp:anchor distT="0" distB="0" distL="114300" distR="114300" simplePos="0" relativeHeight="251672064" behindDoc="0" locked="0" layoutInCell="1" allowOverlap="1" wp14:anchorId="4E1F7D3D" wp14:editId="29146295">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2F287" w14:textId="77777777" w:rsidR="00207B50" w:rsidRDefault="00207B50">
                          <w:pPr>
                            <w:pStyle w:val="a8"/>
                            <w:ind w:firstLineChars="0" w:firstLine="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type w14:anchorId="4E1F7D3D" id="_x0000_t202" coordsize="21600,21600" o:spt="202" path="m,l,21600r21600,l21600,xe">
              <v:stroke joinstyle="miter"/>
              <v:path gradientshapeok="t" o:connecttype="rect"/>
            </v:shapetype>
            <v:shape id="文本框 5" o:spid="_x0000_s1027" type="#_x0000_t202" style="position:absolute;margin-left:0;margin-top:0;width:2in;height:2in;z-index:2516720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3WtwEAAFIDAAAOAAAAZHJzL2Uyb0RvYy54bWysU8FqGzEQvRfyD0L3WGtD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TNKHLc4ov3j7/3Ty/75F7nI7el9rDHr3mNeGr7AgGMe/RGdWfWggs1f1EMwjo3enZorh0REfjSf&#10;zecVhgTGxgvis7fnPsT0VYIl2WhowOmVpvLtt5gOqWNKrubgRhtTJmjcXw7EzB6WuR84ZisNq6FI&#10;PfFf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qX3da3AQAAUgMAAA4AAAAAAAAAAAAAAAAALgIAAGRycy9lMm9Eb2MueG1s&#10;UEsBAi0AFAAGAAgAAAAhAAxK8O7WAAAABQEAAA8AAAAAAAAAAAAAAAAAEQQAAGRycy9kb3ducmV2&#10;LnhtbFBLBQYAAAAABAAEAPMAAAAUBQAAAAA=&#10;" filled="f" stroked="f">
              <v:textbox style="mso-fit-shape-to-text:t" inset="0,0,0,0">
                <w:txbxContent>
                  <w:p w14:paraId="64B2F287" w14:textId="77777777" w:rsidR="00207B50" w:rsidRDefault="00207B50">
                    <w:pPr>
                      <w:pStyle w:val="a8"/>
                      <w:ind w:firstLineChars="0" w:firstLine="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848068"/>
    </w:sdtPr>
    <w:sdtEndPr/>
    <w:sdtContent>
      <w:p w14:paraId="10C3DAEB" w14:textId="77777777" w:rsidR="00207B50" w:rsidRDefault="00207B50">
        <w:pPr>
          <w:pStyle w:val="a8"/>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715924"/>
      <w:docPartObj>
        <w:docPartGallery w:val="Page Numbers (Bottom of Page)"/>
        <w:docPartUnique/>
      </w:docPartObj>
    </w:sdtPr>
    <w:sdtEndPr/>
    <w:sdtContent>
      <w:p w14:paraId="49828513" w14:textId="5849EB15" w:rsidR="00207B50" w:rsidRDefault="00207B50" w:rsidP="00D622B8">
        <w:pPr>
          <w:pStyle w:val="a8"/>
          <w:ind w:left="540"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B9B2" w14:textId="77777777" w:rsidR="002A7C06" w:rsidRDefault="002A7C06">
      <w:pPr>
        <w:spacing w:line="240" w:lineRule="auto"/>
        <w:ind w:firstLine="540"/>
      </w:pPr>
      <w:r>
        <w:separator/>
      </w:r>
    </w:p>
  </w:footnote>
  <w:footnote w:type="continuationSeparator" w:id="0">
    <w:p w14:paraId="68746A7C" w14:textId="77777777" w:rsidR="002A7C06" w:rsidRDefault="002A7C06">
      <w:pPr>
        <w:spacing w:line="240" w:lineRule="auto"/>
        <w:ind w:firstLine="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385C" w14:textId="77777777" w:rsidR="00207B50" w:rsidRDefault="00207B50">
    <w:pPr>
      <w:pStyle w:val="aa"/>
      <w:pBdr>
        <w:top w:val="none" w:sz="0" w:space="0" w:color="auto"/>
        <w:bottom w:val="single" w:sz="4" w:space="1" w:color="auto"/>
      </w:pBdr>
      <w:ind w:firstLineChars="300" w:firstLine="630"/>
      <w:jc w:val="left"/>
      <w:rPr>
        <w:rFonts w:ascii="华文新魏" w:eastAsia="华文新魏" w:hAnsi="仿宋" w:cs="仿宋"/>
        <w:sz w:val="21"/>
        <w:szCs w:val="21"/>
      </w:rPr>
    </w:pPr>
    <w:r>
      <w:rPr>
        <w:rFonts w:ascii="华文新魏" w:eastAsia="华文新魏" w:hAnsi="仿宋" w:cs="仿宋" w:hint="eastAsia"/>
        <w:noProof/>
        <w:sz w:val="21"/>
        <w:szCs w:val="21"/>
      </w:rPr>
      <w:drawing>
        <wp:anchor distT="0" distB="0" distL="114300" distR="114300" simplePos="0" relativeHeight="251658240" behindDoc="0" locked="0" layoutInCell="1" allowOverlap="1" wp14:anchorId="77840F07" wp14:editId="204176E8">
          <wp:simplePos x="0" y="0"/>
          <wp:positionH relativeFrom="column">
            <wp:posOffset>-19050</wp:posOffset>
          </wp:positionH>
          <wp:positionV relativeFrom="paragraph">
            <wp:posOffset>-92710</wp:posOffset>
          </wp:positionV>
          <wp:extent cx="400050" cy="361950"/>
          <wp:effectExtent l="0" t="0" r="0" b="0"/>
          <wp:wrapTopAndBottom/>
          <wp:docPr id="3"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ascii="华文新魏" w:eastAsia="华文新魏" w:hAnsi="仿宋" w:cs="仿宋" w:hint="eastAsia"/>
        <w:sz w:val="21"/>
        <w:szCs w:val="21"/>
      </w:rPr>
      <w:t>山东德睿融投资咨询有限公司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97BA" w14:textId="77777777" w:rsidR="00207B50" w:rsidRDefault="00207B50">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1704" w14:textId="77777777" w:rsidR="00207B50" w:rsidRDefault="00207B50">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B627" w14:textId="77777777" w:rsidR="00207B50" w:rsidRDefault="00207B50">
    <w:pPr>
      <w:pStyle w:val="aa"/>
      <w:pBdr>
        <w:top w:val="none" w:sz="0" w:space="0" w:color="auto"/>
        <w:bottom w:val="single" w:sz="4" w:space="1" w:color="auto"/>
      </w:pBdr>
      <w:tabs>
        <w:tab w:val="left" w:pos="8344"/>
        <w:tab w:val="right" w:pos="14078"/>
      </w:tabs>
      <w:ind w:firstLine="420"/>
      <w:jc w:val="left"/>
      <w:rPr>
        <w:rFonts w:ascii="华文新魏" w:eastAsia="华文新魏" w:hAnsi="仿宋" w:cs="仿宋"/>
        <w:sz w:val="21"/>
        <w:szCs w:val="21"/>
      </w:rPr>
    </w:pPr>
    <w:r>
      <w:rPr>
        <w:rFonts w:ascii="华文新魏" w:eastAsia="华文新魏" w:hAnsi="仿宋" w:cs="仿宋" w:hint="eastAsia"/>
        <w:noProof/>
        <w:sz w:val="21"/>
        <w:szCs w:val="21"/>
      </w:rPr>
      <w:drawing>
        <wp:anchor distT="0" distB="0" distL="114300" distR="114300" simplePos="0" relativeHeight="251642368" behindDoc="0" locked="0" layoutInCell="1" allowOverlap="1" wp14:anchorId="0A7B6366" wp14:editId="3AA0ED9D">
          <wp:simplePos x="0" y="0"/>
          <wp:positionH relativeFrom="column">
            <wp:posOffset>3166110</wp:posOffset>
          </wp:positionH>
          <wp:positionV relativeFrom="paragraph">
            <wp:posOffset>-92710</wp:posOffset>
          </wp:positionV>
          <wp:extent cx="400050" cy="361950"/>
          <wp:effectExtent l="0" t="0" r="0" b="0"/>
          <wp:wrapTopAndBottom/>
          <wp:docPr id="5"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ascii="华文新魏" w:eastAsia="华文新魏" w:hAnsi="仿宋" w:cs="仿宋" w:hint="eastAsia"/>
        <w:sz w:val="21"/>
        <w:szCs w:val="21"/>
      </w:rPr>
      <w:tab/>
    </w:r>
    <w:r>
      <w:rPr>
        <w:rFonts w:ascii="华文新魏" w:eastAsia="华文新魏" w:hAnsi="仿宋" w:cs="仿宋" w:hint="eastAsia"/>
        <w:sz w:val="21"/>
        <w:szCs w:val="21"/>
      </w:rPr>
      <w:tab/>
      <w:t>山东德睿融投资咨询有限公司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F48B2" w14:textId="77777777" w:rsidR="00207B50" w:rsidRDefault="00207B50">
    <w:pPr>
      <w:pStyle w:val="aa"/>
      <w:pBdr>
        <w:top w:val="none" w:sz="0" w:space="0" w:color="auto"/>
        <w:bottom w:val="single" w:sz="4" w:space="1" w:color="auto"/>
      </w:pBdr>
      <w:ind w:firstLine="420"/>
      <w:jc w:val="right"/>
      <w:rPr>
        <w:rFonts w:ascii="华文新魏" w:eastAsia="华文新魏" w:hAnsi="仿宋" w:cs="仿宋"/>
        <w:sz w:val="21"/>
        <w:szCs w:val="21"/>
      </w:rPr>
    </w:pPr>
    <w:r>
      <w:rPr>
        <w:rFonts w:ascii="华文新魏" w:eastAsia="华文新魏" w:hAnsi="仿宋" w:cs="仿宋" w:hint="eastAsia"/>
        <w:noProof/>
        <w:sz w:val="21"/>
        <w:szCs w:val="21"/>
      </w:rPr>
      <w:drawing>
        <wp:anchor distT="0" distB="0" distL="114300" distR="114300" simplePos="0" relativeHeight="251644416" behindDoc="0" locked="0" layoutInCell="1" allowOverlap="1" wp14:anchorId="0E16A44E" wp14:editId="15AA0454">
          <wp:simplePos x="0" y="0"/>
          <wp:positionH relativeFrom="column">
            <wp:posOffset>3166110</wp:posOffset>
          </wp:positionH>
          <wp:positionV relativeFrom="paragraph">
            <wp:posOffset>-92710</wp:posOffset>
          </wp:positionV>
          <wp:extent cx="400050" cy="361950"/>
          <wp:effectExtent l="0" t="0" r="0" b="0"/>
          <wp:wrapTopAndBottom/>
          <wp:docPr id="12"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ascii="华文新魏" w:eastAsia="华文新魏" w:hAnsi="仿宋" w:cs="仿宋" w:hint="eastAsia"/>
        <w:sz w:val="21"/>
        <w:szCs w:val="21"/>
      </w:rPr>
      <w:t>山东德睿融投资咨询有限公司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CA4C" w14:textId="77777777" w:rsidR="00207B50" w:rsidRDefault="00207B50">
    <w:pPr>
      <w:pStyle w:val="aa"/>
      <w:pBdr>
        <w:top w:val="none" w:sz="0" w:space="0" w:color="auto"/>
        <w:bottom w:val="single" w:sz="4" w:space="1" w:color="auto"/>
      </w:pBdr>
      <w:ind w:firstLine="420"/>
      <w:jc w:val="right"/>
      <w:rPr>
        <w:rFonts w:ascii="华文新魏" w:eastAsia="华文新魏" w:hAnsi="仿宋" w:cs="仿宋"/>
        <w:sz w:val="21"/>
        <w:szCs w:val="21"/>
      </w:rPr>
    </w:pPr>
    <w:r>
      <w:rPr>
        <w:rFonts w:ascii="华文新魏" w:eastAsia="华文新魏" w:hAnsi="仿宋" w:cs="仿宋" w:hint="eastAsia"/>
        <w:noProof/>
        <w:sz w:val="21"/>
        <w:szCs w:val="21"/>
      </w:rPr>
      <w:drawing>
        <wp:anchor distT="0" distB="0" distL="114300" distR="114300" simplePos="0" relativeHeight="251649536" behindDoc="0" locked="0" layoutInCell="1" allowOverlap="1" wp14:anchorId="3674C2A3" wp14:editId="153EE9FB">
          <wp:simplePos x="0" y="0"/>
          <wp:positionH relativeFrom="column">
            <wp:posOffset>3205480</wp:posOffset>
          </wp:positionH>
          <wp:positionV relativeFrom="paragraph">
            <wp:posOffset>-135576</wp:posOffset>
          </wp:positionV>
          <wp:extent cx="400050" cy="361950"/>
          <wp:effectExtent l="0" t="0" r="0" b="6350"/>
          <wp:wrapTopAndBottom/>
          <wp:docPr id="13"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ascii="华文新魏" w:eastAsia="华文新魏" w:hAnsi="仿宋" w:cs="仿宋" w:hint="eastAsia"/>
        <w:sz w:val="21"/>
        <w:szCs w:val="21"/>
      </w:rPr>
      <w:t>山东德睿融投资咨询有限公司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0E64" w14:textId="77777777" w:rsidR="00207B50" w:rsidRDefault="00207B50">
    <w:pPr>
      <w:pStyle w:val="aa"/>
      <w:pBdr>
        <w:top w:val="none" w:sz="0" w:space="0" w:color="auto"/>
        <w:bottom w:val="single" w:sz="4" w:space="1" w:color="auto"/>
      </w:pBdr>
      <w:ind w:firstLine="420"/>
      <w:jc w:val="right"/>
      <w:rPr>
        <w:rFonts w:ascii="华文新魏" w:eastAsia="华文新魏" w:hAnsi="仿宋" w:cs="仿宋"/>
        <w:sz w:val="21"/>
        <w:szCs w:val="21"/>
      </w:rPr>
    </w:pPr>
    <w:r>
      <w:rPr>
        <w:rFonts w:ascii="华文新魏" w:eastAsia="华文新魏" w:hAnsi="仿宋" w:cs="仿宋" w:hint="eastAsia"/>
        <w:noProof/>
        <w:sz w:val="21"/>
        <w:szCs w:val="21"/>
      </w:rPr>
      <w:drawing>
        <wp:anchor distT="0" distB="0" distL="114300" distR="114300" simplePos="0" relativeHeight="251646464" behindDoc="0" locked="0" layoutInCell="1" allowOverlap="1" wp14:anchorId="37C8C5F2" wp14:editId="67E00307">
          <wp:simplePos x="0" y="0"/>
          <wp:positionH relativeFrom="column">
            <wp:posOffset>6773593</wp:posOffset>
          </wp:positionH>
          <wp:positionV relativeFrom="paragraph">
            <wp:posOffset>-106744</wp:posOffset>
          </wp:positionV>
          <wp:extent cx="400050" cy="361950"/>
          <wp:effectExtent l="0" t="0" r="0" b="6350"/>
          <wp:wrapTopAndBottom/>
          <wp:docPr id="9"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图片2"/>
                  <pic:cNvPicPr>
                    <a:picLocks noChangeAspect="1"/>
                  </pic:cNvPicPr>
                </pic:nvPicPr>
                <pic:blipFill>
                  <a:blip r:embed="rId1"/>
                  <a:stretch>
                    <a:fillRect/>
                  </a:stretch>
                </pic:blipFill>
                <pic:spPr>
                  <a:xfrm>
                    <a:off x="0" y="0"/>
                    <a:ext cx="400050" cy="361950"/>
                  </a:xfrm>
                  <a:prstGeom prst="rect">
                    <a:avLst/>
                  </a:prstGeom>
                  <a:noFill/>
                  <a:ln>
                    <a:noFill/>
                  </a:ln>
                </pic:spPr>
              </pic:pic>
            </a:graphicData>
          </a:graphic>
        </wp:anchor>
      </w:drawing>
    </w:r>
    <w:r>
      <w:rPr>
        <w:rFonts w:ascii="华文新魏" w:eastAsia="华文新魏" w:hAnsi="仿宋" w:cs="仿宋" w:hint="eastAsia"/>
        <w:sz w:val="21"/>
        <w:szCs w:val="21"/>
      </w:rPr>
      <w:t>山东德睿融投资咨询有限公司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D3C2E9"/>
    <w:multiLevelType w:val="singleLevel"/>
    <w:tmpl w:val="B0D3C2E9"/>
    <w:lvl w:ilvl="0">
      <w:start w:val="1"/>
      <w:numFmt w:val="decimal"/>
      <w:suff w:val="nothing"/>
      <w:lvlText w:val="（%1）"/>
      <w:lvlJc w:val="left"/>
    </w:lvl>
  </w:abstractNum>
  <w:abstractNum w:abstractNumId="1" w15:restartNumberingAfterBreak="0">
    <w:nsid w:val="DAFA2C03"/>
    <w:multiLevelType w:val="singleLevel"/>
    <w:tmpl w:val="DAFA2C03"/>
    <w:lvl w:ilvl="0">
      <w:start w:val="1"/>
      <w:numFmt w:val="decimal"/>
      <w:suff w:val="nothing"/>
      <w:lvlText w:val="（%1）"/>
      <w:lvlJc w:val="left"/>
    </w:lvl>
  </w:abstractNum>
  <w:abstractNum w:abstractNumId="2" w15:restartNumberingAfterBreak="0">
    <w:nsid w:val="060A5674"/>
    <w:multiLevelType w:val="hybridMultilevel"/>
    <w:tmpl w:val="5CC0B4C0"/>
    <w:lvl w:ilvl="0" w:tplc="4E16F0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F140C"/>
    <w:multiLevelType w:val="hybridMultilevel"/>
    <w:tmpl w:val="6F709242"/>
    <w:lvl w:ilvl="0" w:tplc="8E3029A6">
      <w:start w:val="1"/>
      <w:numFmt w:val="decimal"/>
      <w:lvlText w:val="（%1）"/>
      <w:lvlJc w:val="left"/>
      <w:pPr>
        <w:ind w:left="1260" w:hanging="720"/>
      </w:pPr>
      <w:rPr>
        <w:rFonts w:hint="default"/>
      </w:rPr>
    </w:lvl>
    <w:lvl w:ilvl="1" w:tplc="C506F1D8">
      <w:start w:val="1"/>
      <w:numFmt w:val="decimal"/>
      <w:lvlText w:val="%2"/>
      <w:lvlJc w:val="left"/>
      <w:pPr>
        <w:tabs>
          <w:tab w:val="num" w:pos="0"/>
        </w:tabs>
        <w:ind w:left="400" w:firstLine="0"/>
      </w:pPr>
      <w:rPr>
        <w:rFonts w:hint="default"/>
      </w:rPr>
    </w:lvl>
    <w:lvl w:ilvl="2" w:tplc="8B90829A">
      <w:start w:val="1"/>
      <w:numFmt w:val="decimal"/>
      <w:lvlText w:val="%3"/>
      <w:lvlJc w:val="left"/>
      <w:pPr>
        <w:ind w:left="0" w:firstLine="400"/>
      </w:pPr>
      <w:rPr>
        <w:rFonts w:hint="default"/>
      </w:rPr>
    </w:lvl>
    <w:lvl w:ilvl="3" w:tplc="3FE6AC2A">
      <w:start w:val="1"/>
      <w:numFmt w:val="decimal"/>
      <w:lvlText w:val="%4"/>
      <w:lvlJc w:val="left"/>
      <w:pPr>
        <w:ind w:left="0" w:firstLine="400"/>
      </w:pPr>
      <w:rPr>
        <w:rFonts w:hint="default"/>
      </w:rPr>
    </w:lvl>
    <w:lvl w:ilvl="4" w:tplc="6448B7D6">
      <w:start w:val="1"/>
      <w:numFmt w:val="decimalEnclosedCircle"/>
      <w:lvlText w:val="%5"/>
      <w:lvlJc w:val="left"/>
      <w:pPr>
        <w:ind w:left="2580" w:hanging="360"/>
      </w:pPr>
      <w:rPr>
        <w:rFonts w:ascii="宋体" w:hAnsi="宋体" w:cs="宋体" w:hint="default"/>
      </w:r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0A896AE4"/>
    <w:multiLevelType w:val="hybridMultilevel"/>
    <w:tmpl w:val="1100AE26"/>
    <w:lvl w:ilvl="0" w:tplc="9C563E9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7A1D59"/>
    <w:multiLevelType w:val="hybridMultilevel"/>
    <w:tmpl w:val="7AB29F8C"/>
    <w:lvl w:ilvl="0" w:tplc="D10421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563DA"/>
    <w:multiLevelType w:val="hybridMultilevel"/>
    <w:tmpl w:val="2E4A4558"/>
    <w:lvl w:ilvl="0" w:tplc="D10421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E00AC2"/>
    <w:multiLevelType w:val="hybridMultilevel"/>
    <w:tmpl w:val="1B422AC6"/>
    <w:lvl w:ilvl="0" w:tplc="82D474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3175F0"/>
    <w:multiLevelType w:val="multilevel"/>
    <w:tmpl w:val="B6601486"/>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920384"/>
    <w:multiLevelType w:val="multilevel"/>
    <w:tmpl w:val="305A3760"/>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BFF3CE"/>
    <w:multiLevelType w:val="singleLevel"/>
    <w:tmpl w:val="16BFF3CE"/>
    <w:lvl w:ilvl="0">
      <w:start w:val="1"/>
      <w:numFmt w:val="decimal"/>
      <w:lvlText w:val="%1."/>
      <w:lvlJc w:val="left"/>
      <w:pPr>
        <w:tabs>
          <w:tab w:val="left" w:pos="312"/>
        </w:tabs>
      </w:pPr>
    </w:lvl>
  </w:abstractNum>
  <w:abstractNum w:abstractNumId="11" w15:restartNumberingAfterBreak="0">
    <w:nsid w:val="1AA85606"/>
    <w:multiLevelType w:val="hybridMultilevel"/>
    <w:tmpl w:val="5E10E7FE"/>
    <w:lvl w:ilvl="0" w:tplc="7436C8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9603DC"/>
    <w:multiLevelType w:val="hybridMultilevel"/>
    <w:tmpl w:val="BCEAFCFA"/>
    <w:lvl w:ilvl="0" w:tplc="3730A0C8">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15:restartNumberingAfterBreak="0">
    <w:nsid w:val="1D8B0AB2"/>
    <w:multiLevelType w:val="multilevel"/>
    <w:tmpl w:val="1D8AC15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15091"/>
    <w:multiLevelType w:val="hybridMultilevel"/>
    <w:tmpl w:val="835284DE"/>
    <w:lvl w:ilvl="0" w:tplc="DB725E68">
      <w:start w:val="1"/>
      <w:numFmt w:val="decimal"/>
      <w:lvlText w:val="（%1）"/>
      <w:lvlJc w:val="left"/>
      <w:pPr>
        <w:ind w:left="1260" w:hanging="720"/>
      </w:pPr>
      <w:rPr>
        <w:rFonts w:hint="default"/>
      </w:rPr>
    </w:lvl>
    <w:lvl w:ilvl="1" w:tplc="CB86650E">
      <w:start w:val="1"/>
      <w:numFmt w:val="decimalEnclosedCircle"/>
      <w:lvlText w:val="%2"/>
      <w:lvlJc w:val="left"/>
      <w:pPr>
        <w:ind w:left="1320" w:hanging="360"/>
      </w:pPr>
      <w:rPr>
        <w:rFonts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5" w15:restartNumberingAfterBreak="0">
    <w:nsid w:val="37916AED"/>
    <w:multiLevelType w:val="hybridMultilevel"/>
    <w:tmpl w:val="03A06E7E"/>
    <w:lvl w:ilvl="0" w:tplc="3A4493D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702983"/>
    <w:multiLevelType w:val="multilevel"/>
    <w:tmpl w:val="6B8E9F0A"/>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9753C"/>
    <w:multiLevelType w:val="hybridMultilevel"/>
    <w:tmpl w:val="9606D9BA"/>
    <w:lvl w:ilvl="0" w:tplc="4186268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BC0143"/>
    <w:multiLevelType w:val="hybridMultilevel"/>
    <w:tmpl w:val="38904E0A"/>
    <w:lvl w:ilvl="0" w:tplc="70087D9C">
      <w:start w:val="1"/>
      <w:numFmt w:val="japaneseCounting"/>
      <w:lvlText w:val="（%1）"/>
      <w:lvlJc w:val="left"/>
      <w:pPr>
        <w:ind w:left="1339" w:hanging="799"/>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9" w15:restartNumberingAfterBreak="0">
    <w:nsid w:val="4A5BDBCC"/>
    <w:multiLevelType w:val="singleLevel"/>
    <w:tmpl w:val="4A5BDBCC"/>
    <w:lvl w:ilvl="0">
      <w:start w:val="1"/>
      <w:numFmt w:val="decimal"/>
      <w:suff w:val="nothing"/>
      <w:lvlText w:val="（%1）"/>
      <w:lvlJc w:val="left"/>
    </w:lvl>
  </w:abstractNum>
  <w:abstractNum w:abstractNumId="20" w15:restartNumberingAfterBreak="0">
    <w:nsid w:val="51B30AE9"/>
    <w:multiLevelType w:val="multilevel"/>
    <w:tmpl w:val="9F2E3E1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EF3B0F"/>
    <w:multiLevelType w:val="singleLevel"/>
    <w:tmpl w:val="51EF3B0F"/>
    <w:lvl w:ilvl="0">
      <w:start w:val="1"/>
      <w:numFmt w:val="decimal"/>
      <w:suff w:val="nothing"/>
      <w:lvlText w:val="（%1）"/>
      <w:lvlJc w:val="left"/>
    </w:lvl>
  </w:abstractNum>
  <w:abstractNum w:abstractNumId="22" w15:restartNumberingAfterBreak="0">
    <w:nsid w:val="527C381F"/>
    <w:multiLevelType w:val="multilevel"/>
    <w:tmpl w:val="527C38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515066"/>
    <w:multiLevelType w:val="multilevel"/>
    <w:tmpl w:val="48BA56B4"/>
    <w:lvl w:ilvl="0">
      <w:start w:val="1"/>
      <w:numFmt w:val="decimal"/>
      <w:lvlText w:val="%1."/>
      <w:lvlJc w:val="left"/>
      <w:pPr>
        <w:ind w:left="821" w:hanging="361"/>
      </w:pPr>
      <w:rPr>
        <w:rFonts w:ascii="宋体" w:eastAsia="宋体" w:hAnsi="宋体" w:hint="eastAsia"/>
        <w:sz w:val="22"/>
        <w:szCs w:val="22"/>
      </w:rPr>
    </w:lvl>
    <w:lvl w:ilvl="1">
      <w:start w:val="2"/>
      <w:numFmt w:val="decimal"/>
      <w:lvlText w:val="%2."/>
      <w:lvlJc w:val="left"/>
      <w:pPr>
        <w:ind w:left="1421" w:hanging="241"/>
      </w:pPr>
      <w:rPr>
        <w:rFonts w:ascii="宋体" w:eastAsia="宋体" w:hAnsi="宋体" w:hint="eastAsia"/>
        <w:sz w:val="22"/>
        <w:szCs w:val="22"/>
      </w:rPr>
    </w:lvl>
    <w:lvl w:ilvl="2">
      <w:numFmt w:val="bullet"/>
      <w:lvlText w:val="•"/>
      <w:lvlJc w:val="left"/>
      <w:pPr>
        <w:ind w:left="2247" w:hanging="241"/>
      </w:pPr>
      <w:rPr>
        <w:rFonts w:ascii="Times New Roman" w:hAnsi="Times New Roman" w:cs="Times New Roman" w:hint="default"/>
      </w:rPr>
    </w:lvl>
    <w:lvl w:ilvl="3">
      <w:numFmt w:val="bullet"/>
      <w:lvlText w:val="•"/>
      <w:lvlJc w:val="left"/>
      <w:pPr>
        <w:ind w:left="3074" w:hanging="241"/>
      </w:pPr>
      <w:rPr>
        <w:rFonts w:ascii="Times New Roman" w:hAnsi="Times New Roman" w:cs="Times New Roman" w:hint="default"/>
      </w:rPr>
    </w:lvl>
    <w:lvl w:ilvl="4">
      <w:numFmt w:val="bullet"/>
      <w:lvlText w:val="•"/>
      <w:lvlJc w:val="left"/>
      <w:pPr>
        <w:ind w:left="3902" w:hanging="241"/>
      </w:pPr>
      <w:rPr>
        <w:rFonts w:ascii="Times New Roman" w:hAnsi="Times New Roman" w:cs="Times New Roman" w:hint="default"/>
      </w:rPr>
    </w:lvl>
    <w:lvl w:ilvl="5">
      <w:numFmt w:val="bullet"/>
      <w:lvlText w:val="•"/>
      <w:lvlJc w:val="left"/>
      <w:pPr>
        <w:ind w:left="4729" w:hanging="241"/>
      </w:pPr>
      <w:rPr>
        <w:rFonts w:ascii="Times New Roman" w:hAnsi="Times New Roman" w:cs="Times New Roman" w:hint="default"/>
      </w:rPr>
    </w:lvl>
    <w:lvl w:ilvl="6">
      <w:numFmt w:val="bullet"/>
      <w:lvlText w:val="•"/>
      <w:lvlJc w:val="left"/>
      <w:pPr>
        <w:ind w:left="5556" w:hanging="241"/>
      </w:pPr>
      <w:rPr>
        <w:rFonts w:ascii="Times New Roman" w:hAnsi="Times New Roman" w:cs="Times New Roman" w:hint="default"/>
      </w:rPr>
    </w:lvl>
    <w:lvl w:ilvl="7">
      <w:numFmt w:val="bullet"/>
      <w:lvlText w:val="•"/>
      <w:lvlJc w:val="left"/>
      <w:pPr>
        <w:ind w:left="6384" w:hanging="241"/>
      </w:pPr>
      <w:rPr>
        <w:rFonts w:ascii="Times New Roman" w:hAnsi="Times New Roman" w:cs="Times New Roman" w:hint="default"/>
      </w:rPr>
    </w:lvl>
    <w:lvl w:ilvl="8">
      <w:numFmt w:val="bullet"/>
      <w:lvlText w:val="•"/>
      <w:lvlJc w:val="left"/>
      <w:pPr>
        <w:ind w:left="7211" w:hanging="241"/>
      </w:pPr>
      <w:rPr>
        <w:rFonts w:ascii="Times New Roman" w:hAnsi="Times New Roman" w:cs="Times New Roman" w:hint="default"/>
      </w:rPr>
    </w:lvl>
  </w:abstractNum>
  <w:abstractNum w:abstractNumId="24" w15:restartNumberingAfterBreak="0">
    <w:nsid w:val="58BA0DCE"/>
    <w:multiLevelType w:val="multilevel"/>
    <w:tmpl w:val="8F1A803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DBC250"/>
    <w:multiLevelType w:val="singleLevel"/>
    <w:tmpl w:val="58DBC250"/>
    <w:lvl w:ilvl="0">
      <w:start w:val="1"/>
      <w:numFmt w:val="chineseCounting"/>
      <w:suff w:val="nothing"/>
      <w:lvlText w:val="（%1）"/>
      <w:lvlJc w:val="left"/>
      <w:rPr>
        <w:rFonts w:hint="eastAsia"/>
      </w:rPr>
    </w:lvl>
  </w:abstractNum>
  <w:abstractNum w:abstractNumId="26" w15:restartNumberingAfterBreak="0">
    <w:nsid w:val="5C48713C"/>
    <w:multiLevelType w:val="multilevel"/>
    <w:tmpl w:val="CEB69D64"/>
    <w:lvl w:ilvl="0">
      <w:start w:val="1"/>
      <w:numFmt w:val="decimal"/>
      <w:lvlText w:val="%1."/>
      <w:lvlJc w:val="left"/>
      <w:pPr>
        <w:ind w:left="1421" w:hanging="241"/>
      </w:pPr>
      <w:rPr>
        <w:rFonts w:ascii="宋体" w:eastAsia="宋体" w:hAnsi="宋体" w:hint="eastAsia"/>
        <w:color w:val="000000"/>
        <w:sz w:val="22"/>
        <w:szCs w:val="22"/>
      </w:rPr>
    </w:lvl>
    <w:lvl w:ilvl="1">
      <w:numFmt w:val="bullet"/>
      <w:lvlText w:val="•"/>
      <w:lvlJc w:val="left"/>
      <w:pPr>
        <w:ind w:left="2164" w:hanging="241"/>
      </w:pPr>
      <w:rPr>
        <w:rFonts w:ascii="Times New Roman" w:hAnsi="Times New Roman" w:cs="Times New Roman" w:hint="default"/>
      </w:rPr>
    </w:lvl>
    <w:lvl w:ilvl="2">
      <w:numFmt w:val="bullet"/>
      <w:lvlText w:val="•"/>
      <w:lvlJc w:val="left"/>
      <w:pPr>
        <w:ind w:left="2909" w:hanging="241"/>
      </w:pPr>
      <w:rPr>
        <w:rFonts w:ascii="Times New Roman" w:hAnsi="Times New Roman" w:cs="Times New Roman" w:hint="default"/>
      </w:rPr>
    </w:lvl>
    <w:lvl w:ilvl="3">
      <w:numFmt w:val="bullet"/>
      <w:lvlText w:val="•"/>
      <w:lvlJc w:val="left"/>
      <w:pPr>
        <w:ind w:left="3653" w:hanging="241"/>
      </w:pPr>
      <w:rPr>
        <w:rFonts w:ascii="Times New Roman" w:hAnsi="Times New Roman" w:cs="Times New Roman" w:hint="default"/>
      </w:rPr>
    </w:lvl>
    <w:lvl w:ilvl="4">
      <w:numFmt w:val="bullet"/>
      <w:lvlText w:val="•"/>
      <w:lvlJc w:val="left"/>
      <w:pPr>
        <w:ind w:left="4398" w:hanging="241"/>
      </w:pPr>
      <w:rPr>
        <w:rFonts w:ascii="Times New Roman" w:hAnsi="Times New Roman" w:cs="Times New Roman" w:hint="default"/>
      </w:rPr>
    </w:lvl>
    <w:lvl w:ilvl="5">
      <w:numFmt w:val="bullet"/>
      <w:lvlText w:val="•"/>
      <w:lvlJc w:val="left"/>
      <w:pPr>
        <w:ind w:left="5143" w:hanging="241"/>
      </w:pPr>
      <w:rPr>
        <w:rFonts w:ascii="Times New Roman" w:hAnsi="Times New Roman" w:cs="Times New Roman" w:hint="default"/>
      </w:rPr>
    </w:lvl>
    <w:lvl w:ilvl="6">
      <w:numFmt w:val="bullet"/>
      <w:lvlText w:val="•"/>
      <w:lvlJc w:val="left"/>
      <w:pPr>
        <w:ind w:left="5887" w:hanging="241"/>
      </w:pPr>
      <w:rPr>
        <w:rFonts w:ascii="Times New Roman" w:hAnsi="Times New Roman" w:cs="Times New Roman" w:hint="default"/>
      </w:rPr>
    </w:lvl>
    <w:lvl w:ilvl="7">
      <w:numFmt w:val="bullet"/>
      <w:lvlText w:val="•"/>
      <w:lvlJc w:val="left"/>
      <w:pPr>
        <w:ind w:left="6632" w:hanging="241"/>
      </w:pPr>
      <w:rPr>
        <w:rFonts w:ascii="Times New Roman" w:hAnsi="Times New Roman" w:cs="Times New Roman" w:hint="default"/>
      </w:rPr>
    </w:lvl>
    <w:lvl w:ilvl="8">
      <w:numFmt w:val="bullet"/>
      <w:lvlText w:val="•"/>
      <w:lvlJc w:val="left"/>
      <w:pPr>
        <w:ind w:left="7376" w:hanging="241"/>
      </w:pPr>
      <w:rPr>
        <w:rFonts w:ascii="Times New Roman" w:hAnsi="Times New Roman" w:cs="Times New Roman" w:hint="default"/>
      </w:rPr>
    </w:lvl>
  </w:abstractNum>
  <w:abstractNum w:abstractNumId="27" w15:restartNumberingAfterBreak="0">
    <w:nsid w:val="5C823FCB"/>
    <w:multiLevelType w:val="hybridMultilevel"/>
    <w:tmpl w:val="204669CC"/>
    <w:lvl w:ilvl="0" w:tplc="1E4A668C">
      <w:start w:val="1"/>
      <w:numFmt w:val="decimal"/>
      <w:lvlText w:val="（%1）"/>
      <w:lvlJc w:val="left"/>
      <w:pPr>
        <w:ind w:left="1260" w:hanging="720"/>
      </w:pPr>
      <w:rPr>
        <w:rFonts w:hint="default"/>
        <w:lang w:val="en-US"/>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8" w15:restartNumberingAfterBreak="0">
    <w:nsid w:val="5FE93AC1"/>
    <w:multiLevelType w:val="hybridMultilevel"/>
    <w:tmpl w:val="446C7A5C"/>
    <w:lvl w:ilvl="0" w:tplc="61A2E03E">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247294"/>
    <w:multiLevelType w:val="multilevel"/>
    <w:tmpl w:val="E15C0B64"/>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BF67FC"/>
    <w:multiLevelType w:val="hybridMultilevel"/>
    <w:tmpl w:val="93EA250E"/>
    <w:lvl w:ilvl="0" w:tplc="B6068CF2">
      <w:start w:val="1"/>
      <w:numFmt w:val="decimal"/>
      <w:lvlText w:val="（%1）"/>
      <w:lvlJc w:val="left"/>
      <w:pPr>
        <w:ind w:left="1260" w:hanging="720"/>
      </w:pPr>
      <w:rPr>
        <w:rFonts w:hint="default"/>
      </w:rPr>
    </w:lvl>
    <w:lvl w:ilvl="1" w:tplc="01BE4478">
      <w:start w:val="1"/>
      <w:numFmt w:val="decimalEnclosedCircle"/>
      <w:lvlText w:val="%2"/>
      <w:lvlJc w:val="left"/>
      <w:pPr>
        <w:ind w:left="1320" w:hanging="360"/>
      </w:pPr>
      <w:rPr>
        <w:rFonts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1" w15:restartNumberingAfterBreak="0">
    <w:nsid w:val="6CBD65B9"/>
    <w:multiLevelType w:val="hybridMultilevel"/>
    <w:tmpl w:val="B64ADE78"/>
    <w:lvl w:ilvl="0" w:tplc="D10421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D807AB"/>
    <w:multiLevelType w:val="hybridMultilevel"/>
    <w:tmpl w:val="FD12410E"/>
    <w:lvl w:ilvl="0" w:tplc="516610BA">
      <w:start w:val="1"/>
      <w:numFmt w:val="japaneseCounting"/>
      <w:lvlText w:val="（%1）"/>
      <w:lvlJc w:val="left"/>
      <w:pPr>
        <w:ind w:left="1339" w:hanging="799"/>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3" w15:restartNumberingAfterBreak="0">
    <w:nsid w:val="7371F26E"/>
    <w:multiLevelType w:val="singleLevel"/>
    <w:tmpl w:val="7371F26E"/>
    <w:lvl w:ilvl="0">
      <w:start w:val="1"/>
      <w:numFmt w:val="chineseCounting"/>
      <w:suff w:val="nothing"/>
      <w:lvlText w:val="（%1）"/>
      <w:lvlJc w:val="left"/>
      <w:rPr>
        <w:rFonts w:hint="eastAsia"/>
      </w:rPr>
    </w:lvl>
  </w:abstractNum>
  <w:abstractNum w:abstractNumId="34" w15:restartNumberingAfterBreak="0">
    <w:nsid w:val="739C7C1C"/>
    <w:multiLevelType w:val="hybridMultilevel"/>
    <w:tmpl w:val="C0C6FCDA"/>
    <w:lvl w:ilvl="0" w:tplc="D10421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617ADC"/>
    <w:multiLevelType w:val="hybridMultilevel"/>
    <w:tmpl w:val="3C4CB9AA"/>
    <w:lvl w:ilvl="0" w:tplc="6448B7D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9D06DA"/>
    <w:multiLevelType w:val="hybridMultilevel"/>
    <w:tmpl w:val="0E9E3D3E"/>
    <w:lvl w:ilvl="0" w:tplc="C456A14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CC5026"/>
    <w:multiLevelType w:val="hybridMultilevel"/>
    <w:tmpl w:val="20F6FC8A"/>
    <w:lvl w:ilvl="0" w:tplc="6448B7D6">
      <w:start w:val="1"/>
      <w:numFmt w:val="decimalEnclosedCircle"/>
      <w:lvlText w:val="%1"/>
      <w:lvlJc w:val="left"/>
      <w:pPr>
        <w:ind w:left="2640" w:hanging="420"/>
      </w:pPr>
      <w:rPr>
        <w:rFonts w:ascii="宋体" w:hAnsi="宋体" w:cs="宋体" w:hint="default"/>
      </w:rPr>
    </w:lvl>
    <w:lvl w:ilvl="1" w:tplc="04090019" w:tentative="1">
      <w:start w:val="1"/>
      <w:numFmt w:val="lowerLetter"/>
      <w:lvlText w:val="%2)"/>
      <w:lvlJc w:val="left"/>
      <w:pPr>
        <w:ind w:left="3060" w:hanging="420"/>
      </w:pPr>
    </w:lvl>
    <w:lvl w:ilvl="2" w:tplc="0409001B" w:tentative="1">
      <w:start w:val="1"/>
      <w:numFmt w:val="lowerRoman"/>
      <w:lvlText w:val="%3."/>
      <w:lvlJc w:val="right"/>
      <w:pPr>
        <w:ind w:left="3480" w:hanging="420"/>
      </w:pPr>
    </w:lvl>
    <w:lvl w:ilvl="3" w:tplc="0409000F" w:tentative="1">
      <w:start w:val="1"/>
      <w:numFmt w:val="decimal"/>
      <w:lvlText w:val="%4."/>
      <w:lvlJc w:val="left"/>
      <w:pPr>
        <w:ind w:left="3900" w:hanging="420"/>
      </w:pPr>
    </w:lvl>
    <w:lvl w:ilvl="4" w:tplc="04090019" w:tentative="1">
      <w:start w:val="1"/>
      <w:numFmt w:val="lowerLetter"/>
      <w:lvlText w:val="%5)"/>
      <w:lvlJc w:val="left"/>
      <w:pPr>
        <w:ind w:left="4320" w:hanging="420"/>
      </w:pPr>
    </w:lvl>
    <w:lvl w:ilvl="5" w:tplc="0409001B" w:tentative="1">
      <w:start w:val="1"/>
      <w:numFmt w:val="lowerRoman"/>
      <w:lvlText w:val="%6."/>
      <w:lvlJc w:val="right"/>
      <w:pPr>
        <w:ind w:left="4740" w:hanging="420"/>
      </w:pPr>
    </w:lvl>
    <w:lvl w:ilvl="6" w:tplc="0409000F" w:tentative="1">
      <w:start w:val="1"/>
      <w:numFmt w:val="decimal"/>
      <w:lvlText w:val="%7."/>
      <w:lvlJc w:val="left"/>
      <w:pPr>
        <w:ind w:left="5160" w:hanging="420"/>
      </w:pPr>
    </w:lvl>
    <w:lvl w:ilvl="7" w:tplc="04090019" w:tentative="1">
      <w:start w:val="1"/>
      <w:numFmt w:val="lowerLetter"/>
      <w:lvlText w:val="%8)"/>
      <w:lvlJc w:val="left"/>
      <w:pPr>
        <w:ind w:left="5580" w:hanging="420"/>
      </w:pPr>
    </w:lvl>
    <w:lvl w:ilvl="8" w:tplc="0409001B" w:tentative="1">
      <w:start w:val="1"/>
      <w:numFmt w:val="lowerRoman"/>
      <w:lvlText w:val="%9."/>
      <w:lvlJc w:val="right"/>
      <w:pPr>
        <w:ind w:left="6000" w:hanging="420"/>
      </w:pPr>
    </w:lvl>
  </w:abstractNum>
  <w:num w:numId="1">
    <w:abstractNumId w:val="1"/>
  </w:num>
  <w:num w:numId="2">
    <w:abstractNumId w:val="21"/>
  </w:num>
  <w:num w:numId="3">
    <w:abstractNumId w:val="19"/>
  </w:num>
  <w:num w:numId="4">
    <w:abstractNumId w:val="0"/>
  </w:num>
  <w:num w:numId="5">
    <w:abstractNumId w:val="25"/>
  </w:num>
  <w:num w:numId="6">
    <w:abstractNumId w:val="10"/>
  </w:num>
  <w:num w:numId="7">
    <w:abstractNumId w:val="23"/>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5"/>
  </w:num>
  <w:num w:numId="19">
    <w:abstractNumId w:val="6"/>
  </w:num>
  <w:num w:numId="20">
    <w:abstractNumId w:val="34"/>
  </w:num>
  <w:num w:numId="21">
    <w:abstractNumId w:val="31"/>
  </w:num>
  <w:num w:numId="22">
    <w:abstractNumId w:val="18"/>
  </w:num>
  <w:num w:numId="23">
    <w:abstractNumId w:val="32"/>
  </w:num>
  <w:num w:numId="24">
    <w:abstractNumId w:val="4"/>
  </w:num>
  <w:num w:numId="25">
    <w:abstractNumId w:val="17"/>
  </w:num>
  <w:num w:numId="26">
    <w:abstractNumId w:val="35"/>
  </w:num>
  <w:num w:numId="27">
    <w:abstractNumId w:val="36"/>
  </w:num>
  <w:num w:numId="28">
    <w:abstractNumId w:val="11"/>
  </w:num>
  <w:num w:numId="29">
    <w:abstractNumId w:val="7"/>
  </w:num>
  <w:num w:numId="30">
    <w:abstractNumId w:val="2"/>
  </w:num>
  <w:num w:numId="31">
    <w:abstractNumId w:val="27"/>
  </w:num>
  <w:num w:numId="32">
    <w:abstractNumId w:val="3"/>
  </w:num>
  <w:num w:numId="33">
    <w:abstractNumId w:val="12"/>
  </w:num>
  <w:num w:numId="34">
    <w:abstractNumId w:val="30"/>
  </w:num>
  <w:num w:numId="35">
    <w:abstractNumId w:val="14"/>
  </w:num>
  <w:num w:numId="36">
    <w:abstractNumId w:val="37"/>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hideSpellingErrors/>
  <w:proofState w:spelling="clean"/>
  <w:defaultTabStop w:val="420"/>
  <w:drawingGridHorizontalSpacing w:val="135"/>
  <w:drawingGridVerticalSpacing w:val="367"/>
  <w:displayHorizontalDrawingGridEvery w:val="2"/>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737"/>
    <w:rsid w:val="00006374"/>
    <w:rsid w:val="00006808"/>
    <w:rsid w:val="00007773"/>
    <w:rsid w:val="000107C7"/>
    <w:rsid w:val="00011086"/>
    <w:rsid w:val="00011F02"/>
    <w:rsid w:val="000164B6"/>
    <w:rsid w:val="000208EB"/>
    <w:rsid w:val="00022605"/>
    <w:rsid w:val="00022895"/>
    <w:rsid w:val="00022A55"/>
    <w:rsid w:val="00024E99"/>
    <w:rsid w:val="00025A44"/>
    <w:rsid w:val="0003060A"/>
    <w:rsid w:val="000316B9"/>
    <w:rsid w:val="00033050"/>
    <w:rsid w:val="000332D2"/>
    <w:rsid w:val="00034B9A"/>
    <w:rsid w:val="00036817"/>
    <w:rsid w:val="000401EE"/>
    <w:rsid w:val="0004031A"/>
    <w:rsid w:val="000429AE"/>
    <w:rsid w:val="000448F7"/>
    <w:rsid w:val="00044A30"/>
    <w:rsid w:val="00046AA8"/>
    <w:rsid w:val="000478CE"/>
    <w:rsid w:val="00047E96"/>
    <w:rsid w:val="00052837"/>
    <w:rsid w:val="00053332"/>
    <w:rsid w:val="000550F7"/>
    <w:rsid w:val="000575DA"/>
    <w:rsid w:val="00057C96"/>
    <w:rsid w:val="0006155A"/>
    <w:rsid w:val="00062573"/>
    <w:rsid w:val="0006705F"/>
    <w:rsid w:val="00067D18"/>
    <w:rsid w:val="00070D0B"/>
    <w:rsid w:val="00071E3E"/>
    <w:rsid w:val="0007428A"/>
    <w:rsid w:val="00074798"/>
    <w:rsid w:val="00074C5E"/>
    <w:rsid w:val="00074D93"/>
    <w:rsid w:val="000751D8"/>
    <w:rsid w:val="00076688"/>
    <w:rsid w:val="000854CC"/>
    <w:rsid w:val="00085D38"/>
    <w:rsid w:val="00086FE1"/>
    <w:rsid w:val="000913C0"/>
    <w:rsid w:val="000939B6"/>
    <w:rsid w:val="000944F7"/>
    <w:rsid w:val="000964E4"/>
    <w:rsid w:val="00096C3B"/>
    <w:rsid w:val="000A0523"/>
    <w:rsid w:val="000A07C5"/>
    <w:rsid w:val="000A08E8"/>
    <w:rsid w:val="000A09DD"/>
    <w:rsid w:val="000A16F3"/>
    <w:rsid w:val="000A1996"/>
    <w:rsid w:val="000A3A6F"/>
    <w:rsid w:val="000A41C9"/>
    <w:rsid w:val="000A49BE"/>
    <w:rsid w:val="000A5BE8"/>
    <w:rsid w:val="000A6EE7"/>
    <w:rsid w:val="000B163E"/>
    <w:rsid w:val="000B2EEA"/>
    <w:rsid w:val="000B3F03"/>
    <w:rsid w:val="000B478B"/>
    <w:rsid w:val="000B52EB"/>
    <w:rsid w:val="000B57A2"/>
    <w:rsid w:val="000B64CD"/>
    <w:rsid w:val="000C4FA5"/>
    <w:rsid w:val="000C5BF3"/>
    <w:rsid w:val="000C73E6"/>
    <w:rsid w:val="000D0C49"/>
    <w:rsid w:val="000D0F41"/>
    <w:rsid w:val="000D1E3A"/>
    <w:rsid w:val="000D2E0B"/>
    <w:rsid w:val="000D4A87"/>
    <w:rsid w:val="000D4DAA"/>
    <w:rsid w:val="000E0015"/>
    <w:rsid w:val="000E02B6"/>
    <w:rsid w:val="000E179C"/>
    <w:rsid w:val="000E1A2E"/>
    <w:rsid w:val="000E36EF"/>
    <w:rsid w:val="000E4BFC"/>
    <w:rsid w:val="000E65E7"/>
    <w:rsid w:val="000E7B7D"/>
    <w:rsid w:val="000E7DA3"/>
    <w:rsid w:val="000F051F"/>
    <w:rsid w:val="000F208C"/>
    <w:rsid w:val="000F38CE"/>
    <w:rsid w:val="000F4C79"/>
    <w:rsid w:val="000F507F"/>
    <w:rsid w:val="000F5CBA"/>
    <w:rsid w:val="000F6047"/>
    <w:rsid w:val="000F6C3F"/>
    <w:rsid w:val="00103161"/>
    <w:rsid w:val="001034D4"/>
    <w:rsid w:val="00103C20"/>
    <w:rsid w:val="00105E99"/>
    <w:rsid w:val="0011266D"/>
    <w:rsid w:val="00112EB9"/>
    <w:rsid w:val="0011302E"/>
    <w:rsid w:val="00114686"/>
    <w:rsid w:val="00116083"/>
    <w:rsid w:val="00116794"/>
    <w:rsid w:val="00117D50"/>
    <w:rsid w:val="00121819"/>
    <w:rsid w:val="00126188"/>
    <w:rsid w:val="001265A1"/>
    <w:rsid w:val="0012707A"/>
    <w:rsid w:val="001302BA"/>
    <w:rsid w:val="0013055D"/>
    <w:rsid w:val="001311B2"/>
    <w:rsid w:val="00132A79"/>
    <w:rsid w:val="0013531B"/>
    <w:rsid w:val="00136251"/>
    <w:rsid w:val="001408CD"/>
    <w:rsid w:val="001420E3"/>
    <w:rsid w:val="0014220D"/>
    <w:rsid w:val="00142E96"/>
    <w:rsid w:val="001467C9"/>
    <w:rsid w:val="00146A25"/>
    <w:rsid w:val="00147169"/>
    <w:rsid w:val="0014788C"/>
    <w:rsid w:val="00147FD1"/>
    <w:rsid w:val="00151755"/>
    <w:rsid w:val="001519EC"/>
    <w:rsid w:val="0015451A"/>
    <w:rsid w:val="001558FF"/>
    <w:rsid w:val="0015590A"/>
    <w:rsid w:val="00156EF2"/>
    <w:rsid w:val="00156F14"/>
    <w:rsid w:val="00156F68"/>
    <w:rsid w:val="00157BA6"/>
    <w:rsid w:val="0016200D"/>
    <w:rsid w:val="00166C2A"/>
    <w:rsid w:val="00170821"/>
    <w:rsid w:val="00172572"/>
    <w:rsid w:val="00172B4D"/>
    <w:rsid w:val="00174189"/>
    <w:rsid w:val="001745A5"/>
    <w:rsid w:val="00174F78"/>
    <w:rsid w:val="00175525"/>
    <w:rsid w:val="0017605A"/>
    <w:rsid w:val="00177670"/>
    <w:rsid w:val="00180750"/>
    <w:rsid w:val="001810BA"/>
    <w:rsid w:val="0018614D"/>
    <w:rsid w:val="0018637B"/>
    <w:rsid w:val="00191854"/>
    <w:rsid w:val="00192D7D"/>
    <w:rsid w:val="00192FFE"/>
    <w:rsid w:val="0019434C"/>
    <w:rsid w:val="001A3364"/>
    <w:rsid w:val="001A3545"/>
    <w:rsid w:val="001A377C"/>
    <w:rsid w:val="001A57CA"/>
    <w:rsid w:val="001A5C4D"/>
    <w:rsid w:val="001A6022"/>
    <w:rsid w:val="001A6A1F"/>
    <w:rsid w:val="001B03D7"/>
    <w:rsid w:val="001B216E"/>
    <w:rsid w:val="001B24DD"/>
    <w:rsid w:val="001B446C"/>
    <w:rsid w:val="001B44F4"/>
    <w:rsid w:val="001B4D40"/>
    <w:rsid w:val="001B4F65"/>
    <w:rsid w:val="001B5CED"/>
    <w:rsid w:val="001B62F9"/>
    <w:rsid w:val="001C0201"/>
    <w:rsid w:val="001C17F5"/>
    <w:rsid w:val="001C325E"/>
    <w:rsid w:val="001C6B95"/>
    <w:rsid w:val="001C6C50"/>
    <w:rsid w:val="001D05FF"/>
    <w:rsid w:val="001D166A"/>
    <w:rsid w:val="001D2A99"/>
    <w:rsid w:val="001D40D1"/>
    <w:rsid w:val="001D65F7"/>
    <w:rsid w:val="001D6DE9"/>
    <w:rsid w:val="001D760D"/>
    <w:rsid w:val="001D7FE1"/>
    <w:rsid w:val="001E1A96"/>
    <w:rsid w:val="001E6451"/>
    <w:rsid w:val="001E76F6"/>
    <w:rsid w:val="001F03F7"/>
    <w:rsid w:val="001F0C17"/>
    <w:rsid w:val="001F1CCB"/>
    <w:rsid w:val="001F4201"/>
    <w:rsid w:val="00200841"/>
    <w:rsid w:val="00201B24"/>
    <w:rsid w:val="00203492"/>
    <w:rsid w:val="00203AE7"/>
    <w:rsid w:val="002053F6"/>
    <w:rsid w:val="00205C60"/>
    <w:rsid w:val="002062BC"/>
    <w:rsid w:val="002065C3"/>
    <w:rsid w:val="00206E6D"/>
    <w:rsid w:val="00207B50"/>
    <w:rsid w:val="0021075A"/>
    <w:rsid w:val="00210812"/>
    <w:rsid w:val="00211345"/>
    <w:rsid w:val="00211764"/>
    <w:rsid w:val="00211878"/>
    <w:rsid w:val="00212831"/>
    <w:rsid w:val="002166EC"/>
    <w:rsid w:val="00220313"/>
    <w:rsid w:val="00223387"/>
    <w:rsid w:val="002240C0"/>
    <w:rsid w:val="00224F3A"/>
    <w:rsid w:val="002328B2"/>
    <w:rsid w:val="002343AD"/>
    <w:rsid w:val="00234624"/>
    <w:rsid w:val="002352EB"/>
    <w:rsid w:val="00235D36"/>
    <w:rsid w:val="002361CB"/>
    <w:rsid w:val="00244FE6"/>
    <w:rsid w:val="002452E4"/>
    <w:rsid w:val="002478AA"/>
    <w:rsid w:val="00250C07"/>
    <w:rsid w:val="002516FB"/>
    <w:rsid w:val="00251BD5"/>
    <w:rsid w:val="0025235E"/>
    <w:rsid w:val="002523BF"/>
    <w:rsid w:val="00252DA9"/>
    <w:rsid w:val="00252F1B"/>
    <w:rsid w:val="00256F3C"/>
    <w:rsid w:val="0025726E"/>
    <w:rsid w:val="00260167"/>
    <w:rsid w:val="00261DF8"/>
    <w:rsid w:val="00262FB5"/>
    <w:rsid w:val="0026314B"/>
    <w:rsid w:val="00267225"/>
    <w:rsid w:val="00271213"/>
    <w:rsid w:val="00271B50"/>
    <w:rsid w:val="00274A16"/>
    <w:rsid w:val="002752A0"/>
    <w:rsid w:val="002759AE"/>
    <w:rsid w:val="00275ADF"/>
    <w:rsid w:val="00275BA1"/>
    <w:rsid w:val="00275E9A"/>
    <w:rsid w:val="00276044"/>
    <w:rsid w:val="00276B58"/>
    <w:rsid w:val="0028124C"/>
    <w:rsid w:val="00281356"/>
    <w:rsid w:val="00284490"/>
    <w:rsid w:val="00284CD1"/>
    <w:rsid w:val="00290FB3"/>
    <w:rsid w:val="00293DAC"/>
    <w:rsid w:val="00294616"/>
    <w:rsid w:val="00295A2E"/>
    <w:rsid w:val="00297A1B"/>
    <w:rsid w:val="00297DAC"/>
    <w:rsid w:val="002A0810"/>
    <w:rsid w:val="002A1493"/>
    <w:rsid w:val="002A2A77"/>
    <w:rsid w:val="002A303F"/>
    <w:rsid w:val="002A306A"/>
    <w:rsid w:val="002A5F58"/>
    <w:rsid w:val="002A6067"/>
    <w:rsid w:val="002A70F1"/>
    <w:rsid w:val="002A7C06"/>
    <w:rsid w:val="002B0A68"/>
    <w:rsid w:val="002B2D0D"/>
    <w:rsid w:val="002B616E"/>
    <w:rsid w:val="002B77FB"/>
    <w:rsid w:val="002C04C5"/>
    <w:rsid w:val="002C0E67"/>
    <w:rsid w:val="002C1DAF"/>
    <w:rsid w:val="002C393E"/>
    <w:rsid w:val="002C56D1"/>
    <w:rsid w:val="002C6C5E"/>
    <w:rsid w:val="002C76C6"/>
    <w:rsid w:val="002C7D2A"/>
    <w:rsid w:val="002D1108"/>
    <w:rsid w:val="002D1B49"/>
    <w:rsid w:val="002D3847"/>
    <w:rsid w:val="002D3A58"/>
    <w:rsid w:val="002D5386"/>
    <w:rsid w:val="002D562A"/>
    <w:rsid w:val="002D5D60"/>
    <w:rsid w:val="002D7E49"/>
    <w:rsid w:val="002E1ACC"/>
    <w:rsid w:val="002E217B"/>
    <w:rsid w:val="002E4691"/>
    <w:rsid w:val="002E5919"/>
    <w:rsid w:val="002E5B16"/>
    <w:rsid w:val="002E6780"/>
    <w:rsid w:val="002E6A1D"/>
    <w:rsid w:val="002F28A2"/>
    <w:rsid w:val="002F3BE4"/>
    <w:rsid w:val="002F3C5C"/>
    <w:rsid w:val="002F5720"/>
    <w:rsid w:val="002F6DF6"/>
    <w:rsid w:val="003001BE"/>
    <w:rsid w:val="003003DE"/>
    <w:rsid w:val="00300CB5"/>
    <w:rsid w:val="0030249C"/>
    <w:rsid w:val="00304EEF"/>
    <w:rsid w:val="003078AA"/>
    <w:rsid w:val="00310550"/>
    <w:rsid w:val="00310DF9"/>
    <w:rsid w:val="00313F17"/>
    <w:rsid w:val="00315693"/>
    <w:rsid w:val="00315CFF"/>
    <w:rsid w:val="003161C5"/>
    <w:rsid w:val="00316DD7"/>
    <w:rsid w:val="003214C8"/>
    <w:rsid w:val="00322BCE"/>
    <w:rsid w:val="00324E9F"/>
    <w:rsid w:val="0032668D"/>
    <w:rsid w:val="00327C18"/>
    <w:rsid w:val="00332BDF"/>
    <w:rsid w:val="00336A1E"/>
    <w:rsid w:val="00340DFC"/>
    <w:rsid w:val="00341382"/>
    <w:rsid w:val="0034271A"/>
    <w:rsid w:val="00342E91"/>
    <w:rsid w:val="00351806"/>
    <w:rsid w:val="00352268"/>
    <w:rsid w:val="00353947"/>
    <w:rsid w:val="00353B03"/>
    <w:rsid w:val="003578B8"/>
    <w:rsid w:val="00357FFD"/>
    <w:rsid w:val="00360E18"/>
    <w:rsid w:val="0036279D"/>
    <w:rsid w:val="00363634"/>
    <w:rsid w:val="00364E4B"/>
    <w:rsid w:val="00364FB8"/>
    <w:rsid w:val="003666AE"/>
    <w:rsid w:val="00367612"/>
    <w:rsid w:val="00370CC9"/>
    <w:rsid w:val="003715A2"/>
    <w:rsid w:val="00375E43"/>
    <w:rsid w:val="00376254"/>
    <w:rsid w:val="00376801"/>
    <w:rsid w:val="00377161"/>
    <w:rsid w:val="0038015C"/>
    <w:rsid w:val="00380BB6"/>
    <w:rsid w:val="003815EA"/>
    <w:rsid w:val="00381AFC"/>
    <w:rsid w:val="00381DB2"/>
    <w:rsid w:val="00382973"/>
    <w:rsid w:val="00383315"/>
    <w:rsid w:val="00385772"/>
    <w:rsid w:val="003861A0"/>
    <w:rsid w:val="003862E4"/>
    <w:rsid w:val="00391228"/>
    <w:rsid w:val="003930B0"/>
    <w:rsid w:val="00393B8E"/>
    <w:rsid w:val="00394FDE"/>
    <w:rsid w:val="003962A5"/>
    <w:rsid w:val="003976A7"/>
    <w:rsid w:val="003978CE"/>
    <w:rsid w:val="003A02F5"/>
    <w:rsid w:val="003A5296"/>
    <w:rsid w:val="003A58FD"/>
    <w:rsid w:val="003A6E0A"/>
    <w:rsid w:val="003A7079"/>
    <w:rsid w:val="003A7867"/>
    <w:rsid w:val="003B1A4A"/>
    <w:rsid w:val="003B5FB4"/>
    <w:rsid w:val="003C00F9"/>
    <w:rsid w:val="003C18DD"/>
    <w:rsid w:val="003C1CB0"/>
    <w:rsid w:val="003C4D97"/>
    <w:rsid w:val="003C77A2"/>
    <w:rsid w:val="003D05EC"/>
    <w:rsid w:val="003D1441"/>
    <w:rsid w:val="003D1FAC"/>
    <w:rsid w:val="003D2FE6"/>
    <w:rsid w:val="003D3418"/>
    <w:rsid w:val="003D4EFF"/>
    <w:rsid w:val="003E02E8"/>
    <w:rsid w:val="003E0656"/>
    <w:rsid w:val="003E06FE"/>
    <w:rsid w:val="003E2036"/>
    <w:rsid w:val="003E429F"/>
    <w:rsid w:val="003F00AF"/>
    <w:rsid w:val="003F1003"/>
    <w:rsid w:val="003F465B"/>
    <w:rsid w:val="003F5EFD"/>
    <w:rsid w:val="003F71FB"/>
    <w:rsid w:val="00400482"/>
    <w:rsid w:val="00400F44"/>
    <w:rsid w:val="00401805"/>
    <w:rsid w:val="00401C51"/>
    <w:rsid w:val="00402DA9"/>
    <w:rsid w:val="00403C8D"/>
    <w:rsid w:val="00405440"/>
    <w:rsid w:val="004056BF"/>
    <w:rsid w:val="0040608A"/>
    <w:rsid w:val="004062F0"/>
    <w:rsid w:val="00406300"/>
    <w:rsid w:val="00410CE6"/>
    <w:rsid w:val="00410D47"/>
    <w:rsid w:val="004143C4"/>
    <w:rsid w:val="00414ADF"/>
    <w:rsid w:val="00416B47"/>
    <w:rsid w:val="004210AB"/>
    <w:rsid w:val="0042432D"/>
    <w:rsid w:val="00424669"/>
    <w:rsid w:val="00425208"/>
    <w:rsid w:val="00427045"/>
    <w:rsid w:val="00427543"/>
    <w:rsid w:val="0043218D"/>
    <w:rsid w:val="004328E1"/>
    <w:rsid w:val="004345BF"/>
    <w:rsid w:val="0043556C"/>
    <w:rsid w:val="00436346"/>
    <w:rsid w:val="00436489"/>
    <w:rsid w:val="00436BB8"/>
    <w:rsid w:val="00440ABC"/>
    <w:rsid w:val="00441D7D"/>
    <w:rsid w:val="00443A3B"/>
    <w:rsid w:val="00443D45"/>
    <w:rsid w:val="00446102"/>
    <w:rsid w:val="004464B2"/>
    <w:rsid w:val="00447DED"/>
    <w:rsid w:val="0045093F"/>
    <w:rsid w:val="004530F8"/>
    <w:rsid w:val="004562AD"/>
    <w:rsid w:val="0045656B"/>
    <w:rsid w:val="00456CA7"/>
    <w:rsid w:val="004624DE"/>
    <w:rsid w:val="0046534B"/>
    <w:rsid w:val="0046686D"/>
    <w:rsid w:val="00473132"/>
    <w:rsid w:val="004735AB"/>
    <w:rsid w:val="0047650D"/>
    <w:rsid w:val="00477B99"/>
    <w:rsid w:val="0048074E"/>
    <w:rsid w:val="00481804"/>
    <w:rsid w:val="004828E6"/>
    <w:rsid w:val="0048388D"/>
    <w:rsid w:val="004845DB"/>
    <w:rsid w:val="00484967"/>
    <w:rsid w:val="00485CF0"/>
    <w:rsid w:val="00486124"/>
    <w:rsid w:val="00493EF0"/>
    <w:rsid w:val="00493FDD"/>
    <w:rsid w:val="004960A4"/>
    <w:rsid w:val="00496192"/>
    <w:rsid w:val="0049793A"/>
    <w:rsid w:val="00497DF7"/>
    <w:rsid w:val="004A18B3"/>
    <w:rsid w:val="004A3218"/>
    <w:rsid w:val="004A3871"/>
    <w:rsid w:val="004A4319"/>
    <w:rsid w:val="004A5ABA"/>
    <w:rsid w:val="004B00DF"/>
    <w:rsid w:val="004B07B2"/>
    <w:rsid w:val="004B231C"/>
    <w:rsid w:val="004B2A9D"/>
    <w:rsid w:val="004B4642"/>
    <w:rsid w:val="004B5992"/>
    <w:rsid w:val="004C04A5"/>
    <w:rsid w:val="004C34FF"/>
    <w:rsid w:val="004C3AF6"/>
    <w:rsid w:val="004C5C46"/>
    <w:rsid w:val="004D1A91"/>
    <w:rsid w:val="004D55A1"/>
    <w:rsid w:val="004D5E1C"/>
    <w:rsid w:val="004D68AA"/>
    <w:rsid w:val="004D6F8E"/>
    <w:rsid w:val="004D79DC"/>
    <w:rsid w:val="004D79DE"/>
    <w:rsid w:val="004E090D"/>
    <w:rsid w:val="004E0C89"/>
    <w:rsid w:val="004E1F36"/>
    <w:rsid w:val="004E2342"/>
    <w:rsid w:val="004E24BA"/>
    <w:rsid w:val="004E353C"/>
    <w:rsid w:val="004E54A9"/>
    <w:rsid w:val="004E6909"/>
    <w:rsid w:val="004E7574"/>
    <w:rsid w:val="004F0142"/>
    <w:rsid w:val="004F4466"/>
    <w:rsid w:val="004F56B3"/>
    <w:rsid w:val="004F7021"/>
    <w:rsid w:val="004F727C"/>
    <w:rsid w:val="004F7622"/>
    <w:rsid w:val="004F7BF6"/>
    <w:rsid w:val="00503737"/>
    <w:rsid w:val="005040D8"/>
    <w:rsid w:val="00505BFA"/>
    <w:rsid w:val="0050764D"/>
    <w:rsid w:val="005107AB"/>
    <w:rsid w:val="00510AA7"/>
    <w:rsid w:val="00511072"/>
    <w:rsid w:val="00511843"/>
    <w:rsid w:val="00511D05"/>
    <w:rsid w:val="005135A0"/>
    <w:rsid w:val="005150DD"/>
    <w:rsid w:val="00516E89"/>
    <w:rsid w:val="005174DD"/>
    <w:rsid w:val="005203DD"/>
    <w:rsid w:val="00520433"/>
    <w:rsid w:val="00520789"/>
    <w:rsid w:val="005231D6"/>
    <w:rsid w:val="00523324"/>
    <w:rsid w:val="00523707"/>
    <w:rsid w:val="0052400F"/>
    <w:rsid w:val="00526A3F"/>
    <w:rsid w:val="00526B22"/>
    <w:rsid w:val="005316FE"/>
    <w:rsid w:val="0053297D"/>
    <w:rsid w:val="00533CEA"/>
    <w:rsid w:val="00535B49"/>
    <w:rsid w:val="00536DAD"/>
    <w:rsid w:val="00537DE5"/>
    <w:rsid w:val="00540E22"/>
    <w:rsid w:val="00545A01"/>
    <w:rsid w:val="00546121"/>
    <w:rsid w:val="0055036E"/>
    <w:rsid w:val="00550A70"/>
    <w:rsid w:val="00551081"/>
    <w:rsid w:val="00551251"/>
    <w:rsid w:val="00552647"/>
    <w:rsid w:val="00553D8D"/>
    <w:rsid w:val="00555C0A"/>
    <w:rsid w:val="00556626"/>
    <w:rsid w:val="0056054D"/>
    <w:rsid w:val="0056161E"/>
    <w:rsid w:val="005618FD"/>
    <w:rsid w:val="00562577"/>
    <w:rsid w:val="0056507C"/>
    <w:rsid w:val="00565E76"/>
    <w:rsid w:val="00571815"/>
    <w:rsid w:val="00571D95"/>
    <w:rsid w:val="00574E37"/>
    <w:rsid w:val="00576EE8"/>
    <w:rsid w:val="0058009A"/>
    <w:rsid w:val="00580C15"/>
    <w:rsid w:val="0058171C"/>
    <w:rsid w:val="00585875"/>
    <w:rsid w:val="00586A7C"/>
    <w:rsid w:val="005874C5"/>
    <w:rsid w:val="005901FD"/>
    <w:rsid w:val="0059073D"/>
    <w:rsid w:val="00592CAF"/>
    <w:rsid w:val="00592DEC"/>
    <w:rsid w:val="005944E9"/>
    <w:rsid w:val="005954CE"/>
    <w:rsid w:val="005958D6"/>
    <w:rsid w:val="005962DD"/>
    <w:rsid w:val="0059771A"/>
    <w:rsid w:val="005A005E"/>
    <w:rsid w:val="005A0A62"/>
    <w:rsid w:val="005A0CED"/>
    <w:rsid w:val="005A26B8"/>
    <w:rsid w:val="005A2D7A"/>
    <w:rsid w:val="005A3F9F"/>
    <w:rsid w:val="005A40A4"/>
    <w:rsid w:val="005A623B"/>
    <w:rsid w:val="005A6635"/>
    <w:rsid w:val="005A787C"/>
    <w:rsid w:val="005B1012"/>
    <w:rsid w:val="005B2650"/>
    <w:rsid w:val="005B4065"/>
    <w:rsid w:val="005B4720"/>
    <w:rsid w:val="005B4B6C"/>
    <w:rsid w:val="005B5D09"/>
    <w:rsid w:val="005B67C8"/>
    <w:rsid w:val="005B77BD"/>
    <w:rsid w:val="005C0231"/>
    <w:rsid w:val="005C0837"/>
    <w:rsid w:val="005C2B44"/>
    <w:rsid w:val="005C3E87"/>
    <w:rsid w:val="005C423A"/>
    <w:rsid w:val="005C4F42"/>
    <w:rsid w:val="005C5875"/>
    <w:rsid w:val="005C5C55"/>
    <w:rsid w:val="005C6423"/>
    <w:rsid w:val="005C67D3"/>
    <w:rsid w:val="005C67FC"/>
    <w:rsid w:val="005C771D"/>
    <w:rsid w:val="005C77A6"/>
    <w:rsid w:val="005D02BA"/>
    <w:rsid w:val="005D040D"/>
    <w:rsid w:val="005D2659"/>
    <w:rsid w:val="005D2698"/>
    <w:rsid w:val="005D27B6"/>
    <w:rsid w:val="005D3BF2"/>
    <w:rsid w:val="005D42AE"/>
    <w:rsid w:val="005D550E"/>
    <w:rsid w:val="005D65B7"/>
    <w:rsid w:val="005D6CF7"/>
    <w:rsid w:val="005D6D60"/>
    <w:rsid w:val="005D7A39"/>
    <w:rsid w:val="005E2AAD"/>
    <w:rsid w:val="005E2D9C"/>
    <w:rsid w:val="005E372E"/>
    <w:rsid w:val="005E3D36"/>
    <w:rsid w:val="005E62C7"/>
    <w:rsid w:val="005E6852"/>
    <w:rsid w:val="005E6A30"/>
    <w:rsid w:val="005F06AC"/>
    <w:rsid w:val="005F3BB7"/>
    <w:rsid w:val="005F3F35"/>
    <w:rsid w:val="005F5A1D"/>
    <w:rsid w:val="00602192"/>
    <w:rsid w:val="00602CE7"/>
    <w:rsid w:val="006060F9"/>
    <w:rsid w:val="00610F5C"/>
    <w:rsid w:val="006119A2"/>
    <w:rsid w:val="00611B4E"/>
    <w:rsid w:val="00614287"/>
    <w:rsid w:val="00615A10"/>
    <w:rsid w:val="00620464"/>
    <w:rsid w:val="0062337D"/>
    <w:rsid w:val="006237D8"/>
    <w:rsid w:val="00625727"/>
    <w:rsid w:val="00625FF0"/>
    <w:rsid w:val="0062604B"/>
    <w:rsid w:val="00626068"/>
    <w:rsid w:val="00635404"/>
    <w:rsid w:val="00636982"/>
    <w:rsid w:val="00636A2B"/>
    <w:rsid w:val="00636E3B"/>
    <w:rsid w:val="006409B1"/>
    <w:rsid w:val="006412E7"/>
    <w:rsid w:val="00641E2E"/>
    <w:rsid w:val="00642439"/>
    <w:rsid w:val="00646037"/>
    <w:rsid w:val="006537D0"/>
    <w:rsid w:val="00654D56"/>
    <w:rsid w:val="00660A6C"/>
    <w:rsid w:val="00661C77"/>
    <w:rsid w:val="006646CE"/>
    <w:rsid w:val="00665508"/>
    <w:rsid w:val="006741EC"/>
    <w:rsid w:val="00675449"/>
    <w:rsid w:val="00675CCA"/>
    <w:rsid w:val="006767BA"/>
    <w:rsid w:val="00677E79"/>
    <w:rsid w:val="00680442"/>
    <w:rsid w:val="00683177"/>
    <w:rsid w:val="006839BE"/>
    <w:rsid w:val="00684447"/>
    <w:rsid w:val="00685D9B"/>
    <w:rsid w:val="00693142"/>
    <w:rsid w:val="00693464"/>
    <w:rsid w:val="006948E7"/>
    <w:rsid w:val="006952E3"/>
    <w:rsid w:val="00695E32"/>
    <w:rsid w:val="006964AE"/>
    <w:rsid w:val="0069740D"/>
    <w:rsid w:val="006A12D2"/>
    <w:rsid w:val="006A3337"/>
    <w:rsid w:val="006A33D3"/>
    <w:rsid w:val="006A3544"/>
    <w:rsid w:val="006A3876"/>
    <w:rsid w:val="006A3F9A"/>
    <w:rsid w:val="006A4582"/>
    <w:rsid w:val="006A4DF0"/>
    <w:rsid w:val="006A6993"/>
    <w:rsid w:val="006B0AC5"/>
    <w:rsid w:val="006B113E"/>
    <w:rsid w:val="006B2CCE"/>
    <w:rsid w:val="006B41CF"/>
    <w:rsid w:val="006B4779"/>
    <w:rsid w:val="006B6DC0"/>
    <w:rsid w:val="006B7755"/>
    <w:rsid w:val="006C27F2"/>
    <w:rsid w:val="006D0DCC"/>
    <w:rsid w:val="006D4ACC"/>
    <w:rsid w:val="006D659A"/>
    <w:rsid w:val="006E11CA"/>
    <w:rsid w:val="006E1DA2"/>
    <w:rsid w:val="006E4E6A"/>
    <w:rsid w:val="006E672A"/>
    <w:rsid w:val="006E6BE9"/>
    <w:rsid w:val="006F0229"/>
    <w:rsid w:val="006F1595"/>
    <w:rsid w:val="006F193E"/>
    <w:rsid w:val="006F3F77"/>
    <w:rsid w:val="006F63EA"/>
    <w:rsid w:val="006F6B00"/>
    <w:rsid w:val="0070249A"/>
    <w:rsid w:val="00704C42"/>
    <w:rsid w:val="00705B6E"/>
    <w:rsid w:val="00705BDA"/>
    <w:rsid w:val="007068FC"/>
    <w:rsid w:val="007105FA"/>
    <w:rsid w:val="00711243"/>
    <w:rsid w:val="00711D20"/>
    <w:rsid w:val="00711FF8"/>
    <w:rsid w:val="00716C60"/>
    <w:rsid w:val="007244CB"/>
    <w:rsid w:val="00725F1C"/>
    <w:rsid w:val="00727701"/>
    <w:rsid w:val="0073014D"/>
    <w:rsid w:val="00730B67"/>
    <w:rsid w:val="0073106F"/>
    <w:rsid w:val="00732E46"/>
    <w:rsid w:val="00734095"/>
    <w:rsid w:val="00734AAB"/>
    <w:rsid w:val="00735CF8"/>
    <w:rsid w:val="00736A66"/>
    <w:rsid w:val="00737A56"/>
    <w:rsid w:val="00737CCB"/>
    <w:rsid w:val="00737D3F"/>
    <w:rsid w:val="00740995"/>
    <w:rsid w:val="00740E79"/>
    <w:rsid w:val="0074102C"/>
    <w:rsid w:val="00741DEE"/>
    <w:rsid w:val="00742CEA"/>
    <w:rsid w:val="00743E4D"/>
    <w:rsid w:val="00743E7C"/>
    <w:rsid w:val="0074412B"/>
    <w:rsid w:val="00745386"/>
    <w:rsid w:val="0074538B"/>
    <w:rsid w:val="007458DA"/>
    <w:rsid w:val="00746CF1"/>
    <w:rsid w:val="007477FD"/>
    <w:rsid w:val="0075098E"/>
    <w:rsid w:val="00751654"/>
    <w:rsid w:val="00751F7D"/>
    <w:rsid w:val="00756254"/>
    <w:rsid w:val="007567A5"/>
    <w:rsid w:val="007617C3"/>
    <w:rsid w:val="00764520"/>
    <w:rsid w:val="0076493F"/>
    <w:rsid w:val="0076706A"/>
    <w:rsid w:val="0077000F"/>
    <w:rsid w:val="00771042"/>
    <w:rsid w:val="007743EA"/>
    <w:rsid w:val="00774856"/>
    <w:rsid w:val="007764E9"/>
    <w:rsid w:val="007775CF"/>
    <w:rsid w:val="007804C9"/>
    <w:rsid w:val="00780A39"/>
    <w:rsid w:val="00780FD5"/>
    <w:rsid w:val="00782347"/>
    <w:rsid w:val="00784EAD"/>
    <w:rsid w:val="00786C96"/>
    <w:rsid w:val="00790393"/>
    <w:rsid w:val="00790408"/>
    <w:rsid w:val="00793C21"/>
    <w:rsid w:val="00793F70"/>
    <w:rsid w:val="00794A20"/>
    <w:rsid w:val="00795564"/>
    <w:rsid w:val="007963AB"/>
    <w:rsid w:val="007A206C"/>
    <w:rsid w:val="007A4043"/>
    <w:rsid w:val="007A5206"/>
    <w:rsid w:val="007A565C"/>
    <w:rsid w:val="007B0701"/>
    <w:rsid w:val="007B083C"/>
    <w:rsid w:val="007B2DB6"/>
    <w:rsid w:val="007B3F37"/>
    <w:rsid w:val="007B42E2"/>
    <w:rsid w:val="007B4501"/>
    <w:rsid w:val="007B5193"/>
    <w:rsid w:val="007B5ACE"/>
    <w:rsid w:val="007C05DC"/>
    <w:rsid w:val="007C07A2"/>
    <w:rsid w:val="007C1F7B"/>
    <w:rsid w:val="007C284F"/>
    <w:rsid w:val="007C4FAD"/>
    <w:rsid w:val="007C56E6"/>
    <w:rsid w:val="007C5973"/>
    <w:rsid w:val="007D0712"/>
    <w:rsid w:val="007D0ED3"/>
    <w:rsid w:val="007D2DC8"/>
    <w:rsid w:val="007D4610"/>
    <w:rsid w:val="007D67BD"/>
    <w:rsid w:val="007E1B55"/>
    <w:rsid w:val="007E1BC1"/>
    <w:rsid w:val="007E53B8"/>
    <w:rsid w:val="007E6706"/>
    <w:rsid w:val="007E6AD9"/>
    <w:rsid w:val="007E7924"/>
    <w:rsid w:val="007E7DAE"/>
    <w:rsid w:val="007F216A"/>
    <w:rsid w:val="007F40E9"/>
    <w:rsid w:val="007F4BBA"/>
    <w:rsid w:val="007F7406"/>
    <w:rsid w:val="00800A5D"/>
    <w:rsid w:val="008019E4"/>
    <w:rsid w:val="0080202B"/>
    <w:rsid w:val="008027E9"/>
    <w:rsid w:val="00803030"/>
    <w:rsid w:val="0080562B"/>
    <w:rsid w:val="008058BA"/>
    <w:rsid w:val="00805D42"/>
    <w:rsid w:val="008117EC"/>
    <w:rsid w:val="00813AAF"/>
    <w:rsid w:val="0081649D"/>
    <w:rsid w:val="008164E4"/>
    <w:rsid w:val="008171F9"/>
    <w:rsid w:val="008203DD"/>
    <w:rsid w:val="00821287"/>
    <w:rsid w:val="0082406B"/>
    <w:rsid w:val="00824DF3"/>
    <w:rsid w:val="00825EF9"/>
    <w:rsid w:val="00825FC8"/>
    <w:rsid w:val="00827065"/>
    <w:rsid w:val="0082750A"/>
    <w:rsid w:val="00830617"/>
    <w:rsid w:val="00831A88"/>
    <w:rsid w:val="00832098"/>
    <w:rsid w:val="00832983"/>
    <w:rsid w:val="00833E90"/>
    <w:rsid w:val="00842685"/>
    <w:rsid w:val="00846B48"/>
    <w:rsid w:val="00847047"/>
    <w:rsid w:val="00851709"/>
    <w:rsid w:val="0085171B"/>
    <w:rsid w:val="00851B61"/>
    <w:rsid w:val="0085254D"/>
    <w:rsid w:val="008527A1"/>
    <w:rsid w:val="00852B12"/>
    <w:rsid w:val="00855681"/>
    <w:rsid w:val="0085573D"/>
    <w:rsid w:val="00860815"/>
    <w:rsid w:val="00862B64"/>
    <w:rsid w:val="00867FB0"/>
    <w:rsid w:val="008705DD"/>
    <w:rsid w:val="00872046"/>
    <w:rsid w:val="0087243D"/>
    <w:rsid w:val="008732AB"/>
    <w:rsid w:val="00874568"/>
    <w:rsid w:val="00875060"/>
    <w:rsid w:val="008753AA"/>
    <w:rsid w:val="00877E5C"/>
    <w:rsid w:val="00880186"/>
    <w:rsid w:val="00880489"/>
    <w:rsid w:val="008820D5"/>
    <w:rsid w:val="00892E79"/>
    <w:rsid w:val="00893576"/>
    <w:rsid w:val="00894D45"/>
    <w:rsid w:val="00896ADF"/>
    <w:rsid w:val="0089779F"/>
    <w:rsid w:val="008A0F4D"/>
    <w:rsid w:val="008A21D2"/>
    <w:rsid w:val="008A2F15"/>
    <w:rsid w:val="008A3026"/>
    <w:rsid w:val="008A3F9E"/>
    <w:rsid w:val="008A6264"/>
    <w:rsid w:val="008B085F"/>
    <w:rsid w:val="008B144A"/>
    <w:rsid w:val="008B1B05"/>
    <w:rsid w:val="008B2140"/>
    <w:rsid w:val="008B271D"/>
    <w:rsid w:val="008B2736"/>
    <w:rsid w:val="008B4EA3"/>
    <w:rsid w:val="008C1CEF"/>
    <w:rsid w:val="008C2191"/>
    <w:rsid w:val="008C45F4"/>
    <w:rsid w:val="008C4819"/>
    <w:rsid w:val="008C5297"/>
    <w:rsid w:val="008C7A1C"/>
    <w:rsid w:val="008D0BEE"/>
    <w:rsid w:val="008D121B"/>
    <w:rsid w:val="008D1C3F"/>
    <w:rsid w:val="008D22A6"/>
    <w:rsid w:val="008D335C"/>
    <w:rsid w:val="008D5492"/>
    <w:rsid w:val="008D6F8F"/>
    <w:rsid w:val="008D7BA3"/>
    <w:rsid w:val="008E0A70"/>
    <w:rsid w:val="008E0FA9"/>
    <w:rsid w:val="008E1B27"/>
    <w:rsid w:val="008E20F3"/>
    <w:rsid w:val="008E2A7E"/>
    <w:rsid w:val="008E3443"/>
    <w:rsid w:val="008E5A95"/>
    <w:rsid w:val="008E60B1"/>
    <w:rsid w:val="008E6F40"/>
    <w:rsid w:val="008E7685"/>
    <w:rsid w:val="008F12EA"/>
    <w:rsid w:val="008F24F0"/>
    <w:rsid w:val="008F418E"/>
    <w:rsid w:val="008F4BC8"/>
    <w:rsid w:val="008F7199"/>
    <w:rsid w:val="008F7400"/>
    <w:rsid w:val="008F74E2"/>
    <w:rsid w:val="008F7F98"/>
    <w:rsid w:val="009007ED"/>
    <w:rsid w:val="00900D27"/>
    <w:rsid w:val="00900D70"/>
    <w:rsid w:val="00900E4D"/>
    <w:rsid w:val="00901DDC"/>
    <w:rsid w:val="00902902"/>
    <w:rsid w:val="00904354"/>
    <w:rsid w:val="009059A0"/>
    <w:rsid w:val="009065A1"/>
    <w:rsid w:val="009065D2"/>
    <w:rsid w:val="00912485"/>
    <w:rsid w:val="00912C11"/>
    <w:rsid w:val="0091421C"/>
    <w:rsid w:val="00915732"/>
    <w:rsid w:val="00922467"/>
    <w:rsid w:val="0092729E"/>
    <w:rsid w:val="00927373"/>
    <w:rsid w:val="009332ED"/>
    <w:rsid w:val="009332F0"/>
    <w:rsid w:val="00934B2E"/>
    <w:rsid w:val="00935790"/>
    <w:rsid w:val="00935F5C"/>
    <w:rsid w:val="00936DB0"/>
    <w:rsid w:val="00936E99"/>
    <w:rsid w:val="00944443"/>
    <w:rsid w:val="00945BDC"/>
    <w:rsid w:val="00945DDB"/>
    <w:rsid w:val="00951109"/>
    <w:rsid w:val="00952244"/>
    <w:rsid w:val="00952997"/>
    <w:rsid w:val="009534EF"/>
    <w:rsid w:val="0095434D"/>
    <w:rsid w:val="00954792"/>
    <w:rsid w:val="00954F52"/>
    <w:rsid w:val="009551FF"/>
    <w:rsid w:val="00955A87"/>
    <w:rsid w:val="009613D9"/>
    <w:rsid w:val="009632F3"/>
    <w:rsid w:val="00965E47"/>
    <w:rsid w:val="00967C99"/>
    <w:rsid w:val="009703BE"/>
    <w:rsid w:val="00971377"/>
    <w:rsid w:val="00974022"/>
    <w:rsid w:val="00974830"/>
    <w:rsid w:val="009754D2"/>
    <w:rsid w:val="00975525"/>
    <w:rsid w:val="00975DC5"/>
    <w:rsid w:val="00976066"/>
    <w:rsid w:val="00976F5E"/>
    <w:rsid w:val="0098318A"/>
    <w:rsid w:val="00984B23"/>
    <w:rsid w:val="0098643C"/>
    <w:rsid w:val="0099025C"/>
    <w:rsid w:val="00991777"/>
    <w:rsid w:val="00994975"/>
    <w:rsid w:val="00995578"/>
    <w:rsid w:val="009966FB"/>
    <w:rsid w:val="009A1AF4"/>
    <w:rsid w:val="009A398F"/>
    <w:rsid w:val="009A4647"/>
    <w:rsid w:val="009A60FC"/>
    <w:rsid w:val="009B0A8D"/>
    <w:rsid w:val="009B21BD"/>
    <w:rsid w:val="009B3473"/>
    <w:rsid w:val="009B4E3D"/>
    <w:rsid w:val="009B5D7C"/>
    <w:rsid w:val="009B7CF2"/>
    <w:rsid w:val="009C01BE"/>
    <w:rsid w:val="009C3243"/>
    <w:rsid w:val="009D00E6"/>
    <w:rsid w:val="009E17DD"/>
    <w:rsid w:val="009E3D53"/>
    <w:rsid w:val="009E411B"/>
    <w:rsid w:val="009E6429"/>
    <w:rsid w:val="009E765F"/>
    <w:rsid w:val="009F0572"/>
    <w:rsid w:val="009F087A"/>
    <w:rsid w:val="009F0C55"/>
    <w:rsid w:val="00A03043"/>
    <w:rsid w:val="00A0479B"/>
    <w:rsid w:val="00A05DCE"/>
    <w:rsid w:val="00A061BD"/>
    <w:rsid w:val="00A062BB"/>
    <w:rsid w:val="00A12DA6"/>
    <w:rsid w:val="00A146B7"/>
    <w:rsid w:val="00A1691F"/>
    <w:rsid w:val="00A17210"/>
    <w:rsid w:val="00A1757D"/>
    <w:rsid w:val="00A220EF"/>
    <w:rsid w:val="00A23E52"/>
    <w:rsid w:val="00A30F2F"/>
    <w:rsid w:val="00A30F97"/>
    <w:rsid w:val="00A33CA8"/>
    <w:rsid w:val="00A35793"/>
    <w:rsid w:val="00A364D9"/>
    <w:rsid w:val="00A4097D"/>
    <w:rsid w:val="00A420EF"/>
    <w:rsid w:val="00A431B8"/>
    <w:rsid w:val="00A449C0"/>
    <w:rsid w:val="00A46652"/>
    <w:rsid w:val="00A54230"/>
    <w:rsid w:val="00A563E1"/>
    <w:rsid w:val="00A56678"/>
    <w:rsid w:val="00A568EE"/>
    <w:rsid w:val="00A578BA"/>
    <w:rsid w:val="00A57DB7"/>
    <w:rsid w:val="00A60B68"/>
    <w:rsid w:val="00A60E8E"/>
    <w:rsid w:val="00A633D8"/>
    <w:rsid w:val="00A645FE"/>
    <w:rsid w:val="00A65C96"/>
    <w:rsid w:val="00A664A4"/>
    <w:rsid w:val="00A67ADB"/>
    <w:rsid w:val="00A700D2"/>
    <w:rsid w:val="00A701E5"/>
    <w:rsid w:val="00A703C3"/>
    <w:rsid w:val="00A7172A"/>
    <w:rsid w:val="00A71EA9"/>
    <w:rsid w:val="00A75F8A"/>
    <w:rsid w:val="00A77EEE"/>
    <w:rsid w:val="00A805BB"/>
    <w:rsid w:val="00A829D7"/>
    <w:rsid w:val="00A83A4E"/>
    <w:rsid w:val="00A8494B"/>
    <w:rsid w:val="00A84AC4"/>
    <w:rsid w:val="00A858CC"/>
    <w:rsid w:val="00A86E58"/>
    <w:rsid w:val="00A8781C"/>
    <w:rsid w:val="00A90EE5"/>
    <w:rsid w:val="00A92358"/>
    <w:rsid w:val="00A945B3"/>
    <w:rsid w:val="00A95220"/>
    <w:rsid w:val="00A95244"/>
    <w:rsid w:val="00A9636D"/>
    <w:rsid w:val="00A967A0"/>
    <w:rsid w:val="00AA10D5"/>
    <w:rsid w:val="00AA1705"/>
    <w:rsid w:val="00AA351D"/>
    <w:rsid w:val="00AA4376"/>
    <w:rsid w:val="00AA7887"/>
    <w:rsid w:val="00AB13B7"/>
    <w:rsid w:val="00AB428E"/>
    <w:rsid w:val="00AB60D4"/>
    <w:rsid w:val="00AB6A1D"/>
    <w:rsid w:val="00AB7452"/>
    <w:rsid w:val="00AC5312"/>
    <w:rsid w:val="00AC592A"/>
    <w:rsid w:val="00AC6D89"/>
    <w:rsid w:val="00AC70EB"/>
    <w:rsid w:val="00AD1875"/>
    <w:rsid w:val="00AD230D"/>
    <w:rsid w:val="00AD456E"/>
    <w:rsid w:val="00AD56E3"/>
    <w:rsid w:val="00AD6AA9"/>
    <w:rsid w:val="00AD6FE7"/>
    <w:rsid w:val="00AD7AEB"/>
    <w:rsid w:val="00AD7FAA"/>
    <w:rsid w:val="00AE00E3"/>
    <w:rsid w:val="00AE0204"/>
    <w:rsid w:val="00AE25AB"/>
    <w:rsid w:val="00AE3964"/>
    <w:rsid w:val="00AE3E87"/>
    <w:rsid w:val="00AE5BC1"/>
    <w:rsid w:val="00AF070E"/>
    <w:rsid w:val="00AF1047"/>
    <w:rsid w:val="00AF30EF"/>
    <w:rsid w:val="00AF3A03"/>
    <w:rsid w:val="00AF3B01"/>
    <w:rsid w:val="00AF626C"/>
    <w:rsid w:val="00B00551"/>
    <w:rsid w:val="00B01995"/>
    <w:rsid w:val="00B02DBA"/>
    <w:rsid w:val="00B03CDF"/>
    <w:rsid w:val="00B06A7D"/>
    <w:rsid w:val="00B07849"/>
    <w:rsid w:val="00B105E5"/>
    <w:rsid w:val="00B1117A"/>
    <w:rsid w:val="00B134DB"/>
    <w:rsid w:val="00B137A3"/>
    <w:rsid w:val="00B17064"/>
    <w:rsid w:val="00B17D64"/>
    <w:rsid w:val="00B17EBE"/>
    <w:rsid w:val="00B20D10"/>
    <w:rsid w:val="00B21E64"/>
    <w:rsid w:val="00B24162"/>
    <w:rsid w:val="00B271E1"/>
    <w:rsid w:val="00B27303"/>
    <w:rsid w:val="00B275CD"/>
    <w:rsid w:val="00B275EF"/>
    <w:rsid w:val="00B276CA"/>
    <w:rsid w:val="00B33814"/>
    <w:rsid w:val="00B34ECE"/>
    <w:rsid w:val="00B351E9"/>
    <w:rsid w:val="00B37027"/>
    <w:rsid w:val="00B413B7"/>
    <w:rsid w:val="00B41758"/>
    <w:rsid w:val="00B419F0"/>
    <w:rsid w:val="00B420BB"/>
    <w:rsid w:val="00B426C6"/>
    <w:rsid w:val="00B449E4"/>
    <w:rsid w:val="00B44BD5"/>
    <w:rsid w:val="00B459FC"/>
    <w:rsid w:val="00B47934"/>
    <w:rsid w:val="00B50553"/>
    <w:rsid w:val="00B50917"/>
    <w:rsid w:val="00B53D51"/>
    <w:rsid w:val="00B55AC2"/>
    <w:rsid w:val="00B56185"/>
    <w:rsid w:val="00B563B2"/>
    <w:rsid w:val="00B57BBD"/>
    <w:rsid w:val="00B627C7"/>
    <w:rsid w:val="00B6314E"/>
    <w:rsid w:val="00B65AD1"/>
    <w:rsid w:val="00B65F8D"/>
    <w:rsid w:val="00B66A7B"/>
    <w:rsid w:val="00B73907"/>
    <w:rsid w:val="00B741F5"/>
    <w:rsid w:val="00B7504B"/>
    <w:rsid w:val="00B7531A"/>
    <w:rsid w:val="00B7682D"/>
    <w:rsid w:val="00B82124"/>
    <w:rsid w:val="00B8241C"/>
    <w:rsid w:val="00B826C9"/>
    <w:rsid w:val="00B845A1"/>
    <w:rsid w:val="00B8698B"/>
    <w:rsid w:val="00B92019"/>
    <w:rsid w:val="00B935A9"/>
    <w:rsid w:val="00B9535F"/>
    <w:rsid w:val="00BA4E48"/>
    <w:rsid w:val="00BA6205"/>
    <w:rsid w:val="00BB1430"/>
    <w:rsid w:val="00BB14B5"/>
    <w:rsid w:val="00BB4FDB"/>
    <w:rsid w:val="00BB591D"/>
    <w:rsid w:val="00BB6D76"/>
    <w:rsid w:val="00BB6E12"/>
    <w:rsid w:val="00BC042C"/>
    <w:rsid w:val="00BC3D19"/>
    <w:rsid w:val="00BC4B21"/>
    <w:rsid w:val="00BC4C10"/>
    <w:rsid w:val="00BC50C3"/>
    <w:rsid w:val="00BC69AF"/>
    <w:rsid w:val="00BC7937"/>
    <w:rsid w:val="00BD0EC3"/>
    <w:rsid w:val="00BD1D05"/>
    <w:rsid w:val="00BD3ECF"/>
    <w:rsid w:val="00BD5E48"/>
    <w:rsid w:val="00BD65EB"/>
    <w:rsid w:val="00BE1A44"/>
    <w:rsid w:val="00BE38E0"/>
    <w:rsid w:val="00BE4ED3"/>
    <w:rsid w:val="00BE4FA9"/>
    <w:rsid w:val="00BF054E"/>
    <w:rsid w:val="00BF2998"/>
    <w:rsid w:val="00BF50AC"/>
    <w:rsid w:val="00BF6AF1"/>
    <w:rsid w:val="00BF6F91"/>
    <w:rsid w:val="00C0216D"/>
    <w:rsid w:val="00C022D5"/>
    <w:rsid w:val="00C035ED"/>
    <w:rsid w:val="00C055D7"/>
    <w:rsid w:val="00C07ADC"/>
    <w:rsid w:val="00C11D17"/>
    <w:rsid w:val="00C12B6A"/>
    <w:rsid w:val="00C14873"/>
    <w:rsid w:val="00C15622"/>
    <w:rsid w:val="00C15794"/>
    <w:rsid w:val="00C16F46"/>
    <w:rsid w:val="00C20C2E"/>
    <w:rsid w:val="00C23438"/>
    <w:rsid w:val="00C27BF7"/>
    <w:rsid w:val="00C304A0"/>
    <w:rsid w:val="00C31AD9"/>
    <w:rsid w:val="00C33E75"/>
    <w:rsid w:val="00C35971"/>
    <w:rsid w:val="00C437C6"/>
    <w:rsid w:val="00C43BC9"/>
    <w:rsid w:val="00C45348"/>
    <w:rsid w:val="00C46A12"/>
    <w:rsid w:val="00C47838"/>
    <w:rsid w:val="00C47E47"/>
    <w:rsid w:val="00C47EEC"/>
    <w:rsid w:val="00C50446"/>
    <w:rsid w:val="00C505D7"/>
    <w:rsid w:val="00C50673"/>
    <w:rsid w:val="00C506F0"/>
    <w:rsid w:val="00C527BF"/>
    <w:rsid w:val="00C55448"/>
    <w:rsid w:val="00C600FF"/>
    <w:rsid w:val="00C60CB9"/>
    <w:rsid w:val="00C631F8"/>
    <w:rsid w:val="00C6439C"/>
    <w:rsid w:val="00C648E1"/>
    <w:rsid w:val="00C65C24"/>
    <w:rsid w:val="00C65D58"/>
    <w:rsid w:val="00C66E1B"/>
    <w:rsid w:val="00C756BF"/>
    <w:rsid w:val="00C86E9D"/>
    <w:rsid w:val="00C9122E"/>
    <w:rsid w:val="00C9554E"/>
    <w:rsid w:val="00C958F9"/>
    <w:rsid w:val="00C9630D"/>
    <w:rsid w:val="00C97C7D"/>
    <w:rsid w:val="00CA0105"/>
    <w:rsid w:val="00CA03C0"/>
    <w:rsid w:val="00CA13F7"/>
    <w:rsid w:val="00CA25D0"/>
    <w:rsid w:val="00CA319C"/>
    <w:rsid w:val="00CA357B"/>
    <w:rsid w:val="00CA5210"/>
    <w:rsid w:val="00CA5811"/>
    <w:rsid w:val="00CA6604"/>
    <w:rsid w:val="00CA7384"/>
    <w:rsid w:val="00CB4ACC"/>
    <w:rsid w:val="00CB5575"/>
    <w:rsid w:val="00CB698F"/>
    <w:rsid w:val="00CC020A"/>
    <w:rsid w:val="00CC1058"/>
    <w:rsid w:val="00CC114F"/>
    <w:rsid w:val="00CC2F9C"/>
    <w:rsid w:val="00CC455B"/>
    <w:rsid w:val="00CC4FCF"/>
    <w:rsid w:val="00CC59DB"/>
    <w:rsid w:val="00CC5D88"/>
    <w:rsid w:val="00CD234E"/>
    <w:rsid w:val="00CD2537"/>
    <w:rsid w:val="00CD41F8"/>
    <w:rsid w:val="00CD4EE6"/>
    <w:rsid w:val="00CD7126"/>
    <w:rsid w:val="00CD716F"/>
    <w:rsid w:val="00CD7D56"/>
    <w:rsid w:val="00CD7E05"/>
    <w:rsid w:val="00CE1D0A"/>
    <w:rsid w:val="00CE2B40"/>
    <w:rsid w:val="00CE48D5"/>
    <w:rsid w:val="00CE4C24"/>
    <w:rsid w:val="00CF1190"/>
    <w:rsid w:val="00CF1826"/>
    <w:rsid w:val="00CF1859"/>
    <w:rsid w:val="00CF1F66"/>
    <w:rsid w:val="00CF3B01"/>
    <w:rsid w:val="00CF41FC"/>
    <w:rsid w:val="00CF45CD"/>
    <w:rsid w:val="00CF53C8"/>
    <w:rsid w:val="00CF6F68"/>
    <w:rsid w:val="00CF7852"/>
    <w:rsid w:val="00D00011"/>
    <w:rsid w:val="00D000ED"/>
    <w:rsid w:val="00D02B7D"/>
    <w:rsid w:val="00D02E4F"/>
    <w:rsid w:val="00D03EE7"/>
    <w:rsid w:val="00D04727"/>
    <w:rsid w:val="00D102BB"/>
    <w:rsid w:val="00D11B00"/>
    <w:rsid w:val="00D13527"/>
    <w:rsid w:val="00D14505"/>
    <w:rsid w:val="00D15902"/>
    <w:rsid w:val="00D2092B"/>
    <w:rsid w:val="00D21725"/>
    <w:rsid w:val="00D227A0"/>
    <w:rsid w:val="00D22945"/>
    <w:rsid w:val="00D23CB6"/>
    <w:rsid w:val="00D2474F"/>
    <w:rsid w:val="00D30BFA"/>
    <w:rsid w:val="00D37B0D"/>
    <w:rsid w:val="00D41586"/>
    <w:rsid w:val="00D422FA"/>
    <w:rsid w:val="00D42446"/>
    <w:rsid w:val="00D4306C"/>
    <w:rsid w:val="00D43F6C"/>
    <w:rsid w:val="00D47415"/>
    <w:rsid w:val="00D476F8"/>
    <w:rsid w:val="00D52533"/>
    <w:rsid w:val="00D5320D"/>
    <w:rsid w:val="00D5404B"/>
    <w:rsid w:val="00D54848"/>
    <w:rsid w:val="00D55C41"/>
    <w:rsid w:val="00D622B8"/>
    <w:rsid w:val="00D648B0"/>
    <w:rsid w:val="00D6566C"/>
    <w:rsid w:val="00D67A69"/>
    <w:rsid w:val="00D7063F"/>
    <w:rsid w:val="00D72EED"/>
    <w:rsid w:val="00D73AE8"/>
    <w:rsid w:val="00D7571B"/>
    <w:rsid w:val="00D776F7"/>
    <w:rsid w:val="00D80406"/>
    <w:rsid w:val="00D8399C"/>
    <w:rsid w:val="00D849ED"/>
    <w:rsid w:val="00D85408"/>
    <w:rsid w:val="00D86D35"/>
    <w:rsid w:val="00D9140E"/>
    <w:rsid w:val="00D92818"/>
    <w:rsid w:val="00D932DF"/>
    <w:rsid w:val="00D968F6"/>
    <w:rsid w:val="00D9714B"/>
    <w:rsid w:val="00DA05B6"/>
    <w:rsid w:val="00DA1415"/>
    <w:rsid w:val="00DA1FC1"/>
    <w:rsid w:val="00DA3009"/>
    <w:rsid w:val="00DA455E"/>
    <w:rsid w:val="00DA4A7D"/>
    <w:rsid w:val="00DA53A8"/>
    <w:rsid w:val="00DA55A0"/>
    <w:rsid w:val="00DA64B7"/>
    <w:rsid w:val="00DA6F79"/>
    <w:rsid w:val="00DA70EE"/>
    <w:rsid w:val="00DA718E"/>
    <w:rsid w:val="00DB12F3"/>
    <w:rsid w:val="00DB165C"/>
    <w:rsid w:val="00DB3847"/>
    <w:rsid w:val="00DB56E0"/>
    <w:rsid w:val="00DC0047"/>
    <w:rsid w:val="00DC082B"/>
    <w:rsid w:val="00DC3031"/>
    <w:rsid w:val="00DC31F9"/>
    <w:rsid w:val="00DC56D9"/>
    <w:rsid w:val="00DC7B80"/>
    <w:rsid w:val="00DD0EE6"/>
    <w:rsid w:val="00DD16F2"/>
    <w:rsid w:val="00DD281E"/>
    <w:rsid w:val="00DD36B2"/>
    <w:rsid w:val="00DD3D33"/>
    <w:rsid w:val="00DD52E1"/>
    <w:rsid w:val="00DD5D93"/>
    <w:rsid w:val="00DE01CF"/>
    <w:rsid w:val="00DE384B"/>
    <w:rsid w:val="00DE6803"/>
    <w:rsid w:val="00DE7999"/>
    <w:rsid w:val="00DF0AA1"/>
    <w:rsid w:val="00DF1673"/>
    <w:rsid w:val="00DF17D0"/>
    <w:rsid w:val="00DF1BF0"/>
    <w:rsid w:val="00DF2A9B"/>
    <w:rsid w:val="00DF3B6B"/>
    <w:rsid w:val="00DF4AB4"/>
    <w:rsid w:val="00DF5520"/>
    <w:rsid w:val="00DF6E8B"/>
    <w:rsid w:val="00E00A61"/>
    <w:rsid w:val="00E00BD9"/>
    <w:rsid w:val="00E02CE2"/>
    <w:rsid w:val="00E07DDA"/>
    <w:rsid w:val="00E117BB"/>
    <w:rsid w:val="00E1227A"/>
    <w:rsid w:val="00E12410"/>
    <w:rsid w:val="00E1376A"/>
    <w:rsid w:val="00E13869"/>
    <w:rsid w:val="00E142B7"/>
    <w:rsid w:val="00E20CD0"/>
    <w:rsid w:val="00E2104F"/>
    <w:rsid w:val="00E22605"/>
    <w:rsid w:val="00E22928"/>
    <w:rsid w:val="00E23A10"/>
    <w:rsid w:val="00E251D2"/>
    <w:rsid w:val="00E25325"/>
    <w:rsid w:val="00E26C46"/>
    <w:rsid w:val="00E30C27"/>
    <w:rsid w:val="00E316A9"/>
    <w:rsid w:val="00E31972"/>
    <w:rsid w:val="00E31985"/>
    <w:rsid w:val="00E31C99"/>
    <w:rsid w:val="00E31EC6"/>
    <w:rsid w:val="00E32DE4"/>
    <w:rsid w:val="00E3512E"/>
    <w:rsid w:val="00E37090"/>
    <w:rsid w:val="00E412AD"/>
    <w:rsid w:val="00E44D93"/>
    <w:rsid w:val="00E46CDC"/>
    <w:rsid w:val="00E5024F"/>
    <w:rsid w:val="00E50BEE"/>
    <w:rsid w:val="00E51385"/>
    <w:rsid w:val="00E56731"/>
    <w:rsid w:val="00E6071D"/>
    <w:rsid w:val="00E60D15"/>
    <w:rsid w:val="00E6143D"/>
    <w:rsid w:val="00E62189"/>
    <w:rsid w:val="00E63118"/>
    <w:rsid w:val="00E64611"/>
    <w:rsid w:val="00E64C61"/>
    <w:rsid w:val="00E65FB1"/>
    <w:rsid w:val="00E66115"/>
    <w:rsid w:val="00E66348"/>
    <w:rsid w:val="00E66CBC"/>
    <w:rsid w:val="00E670E2"/>
    <w:rsid w:val="00E74B7C"/>
    <w:rsid w:val="00E7652E"/>
    <w:rsid w:val="00E77143"/>
    <w:rsid w:val="00E77573"/>
    <w:rsid w:val="00E80120"/>
    <w:rsid w:val="00E8017B"/>
    <w:rsid w:val="00E80819"/>
    <w:rsid w:val="00E80F64"/>
    <w:rsid w:val="00E820A2"/>
    <w:rsid w:val="00E830D8"/>
    <w:rsid w:val="00E84215"/>
    <w:rsid w:val="00E87B6C"/>
    <w:rsid w:val="00E95D65"/>
    <w:rsid w:val="00E961C5"/>
    <w:rsid w:val="00E963D4"/>
    <w:rsid w:val="00EA3FFA"/>
    <w:rsid w:val="00EA40F5"/>
    <w:rsid w:val="00EA4C3F"/>
    <w:rsid w:val="00EA5D78"/>
    <w:rsid w:val="00EA7B8E"/>
    <w:rsid w:val="00EB5C5D"/>
    <w:rsid w:val="00EB5E45"/>
    <w:rsid w:val="00EB6419"/>
    <w:rsid w:val="00EB69EE"/>
    <w:rsid w:val="00EC009F"/>
    <w:rsid w:val="00EC0158"/>
    <w:rsid w:val="00EC112A"/>
    <w:rsid w:val="00EC147A"/>
    <w:rsid w:val="00EC184D"/>
    <w:rsid w:val="00EC2993"/>
    <w:rsid w:val="00EC2AA8"/>
    <w:rsid w:val="00EC338C"/>
    <w:rsid w:val="00EC3F33"/>
    <w:rsid w:val="00EC5E35"/>
    <w:rsid w:val="00EC6BB8"/>
    <w:rsid w:val="00EC75C3"/>
    <w:rsid w:val="00EC7DF1"/>
    <w:rsid w:val="00ED1C10"/>
    <w:rsid w:val="00ED3594"/>
    <w:rsid w:val="00EE02AA"/>
    <w:rsid w:val="00EE3973"/>
    <w:rsid w:val="00EE7C62"/>
    <w:rsid w:val="00EF0457"/>
    <w:rsid w:val="00EF0704"/>
    <w:rsid w:val="00EF0CCB"/>
    <w:rsid w:val="00EF1EF3"/>
    <w:rsid w:val="00EF3F89"/>
    <w:rsid w:val="00EF58DC"/>
    <w:rsid w:val="00EF7DC3"/>
    <w:rsid w:val="00F019EA"/>
    <w:rsid w:val="00F02463"/>
    <w:rsid w:val="00F02924"/>
    <w:rsid w:val="00F03074"/>
    <w:rsid w:val="00F046E7"/>
    <w:rsid w:val="00F04974"/>
    <w:rsid w:val="00F04F7A"/>
    <w:rsid w:val="00F055E6"/>
    <w:rsid w:val="00F05D02"/>
    <w:rsid w:val="00F1091B"/>
    <w:rsid w:val="00F10A5F"/>
    <w:rsid w:val="00F11AAA"/>
    <w:rsid w:val="00F13F62"/>
    <w:rsid w:val="00F14B52"/>
    <w:rsid w:val="00F159C6"/>
    <w:rsid w:val="00F216B2"/>
    <w:rsid w:val="00F21FAC"/>
    <w:rsid w:val="00F22B58"/>
    <w:rsid w:val="00F23AD2"/>
    <w:rsid w:val="00F24123"/>
    <w:rsid w:val="00F24F3A"/>
    <w:rsid w:val="00F2534A"/>
    <w:rsid w:val="00F26585"/>
    <w:rsid w:val="00F272BF"/>
    <w:rsid w:val="00F27C9E"/>
    <w:rsid w:val="00F27DAC"/>
    <w:rsid w:val="00F27ED8"/>
    <w:rsid w:val="00F30F8E"/>
    <w:rsid w:val="00F33052"/>
    <w:rsid w:val="00F3346E"/>
    <w:rsid w:val="00F34903"/>
    <w:rsid w:val="00F34D2C"/>
    <w:rsid w:val="00F37037"/>
    <w:rsid w:val="00F37D87"/>
    <w:rsid w:val="00F37F23"/>
    <w:rsid w:val="00F4073A"/>
    <w:rsid w:val="00F41649"/>
    <w:rsid w:val="00F42329"/>
    <w:rsid w:val="00F42484"/>
    <w:rsid w:val="00F5287C"/>
    <w:rsid w:val="00F55506"/>
    <w:rsid w:val="00F6239E"/>
    <w:rsid w:val="00F62AFE"/>
    <w:rsid w:val="00F63AD7"/>
    <w:rsid w:val="00F655E5"/>
    <w:rsid w:val="00F70C08"/>
    <w:rsid w:val="00F715EC"/>
    <w:rsid w:val="00F71957"/>
    <w:rsid w:val="00F758BE"/>
    <w:rsid w:val="00F76C6F"/>
    <w:rsid w:val="00F7791D"/>
    <w:rsid w:val="00F81138"/>
    <w:rsid w:val="00F8292E"/>
    <w:rsid w:val="00F82C1E"/>
    <w:rsid w:val="00F83852"/>
    <w:rsid w:val="00F838A4"/>
    <w:rsid w:val="00F86893"/>
    <w:rsid w:val="00F87AF1"/>
    <w:rsid w:val="00F92746"/>
    <w:rsid w:val="00F93DFB"/>
    <w:rsid w:val="00F93FBA"/>
    <w:rsid w:val="00F944FA"/>
    <w:rsid w:val="00F94D73"/>
    <w:rsid w:val="00F950FE"/>
    <w:rsid w:val="00F96085"/>
    <w:rsid w:val="00F972AB"/>
    <w:rsid w:val="00FA0989"/>
    <w:rsid w:val="00FA3BDD"/>
    <w:rsid w:val="00FA430C"/>
    <w:rsid w:val="00FA4312"/>
    <w:rsid w:val="00FA4DF8"/>
    <w:rsid w:val="00FA4EF6"/>
    <w:rsid w:val="00FA54F8"/>
    <w:rsid w:val="00FB04DA"/>
    <w:rsid w:val="00FB06B9"/>
    <w:rsid w:val="00FB25CC"/>
    <w:rsid w:val="00FB4FB3"/>
    <w:rsid w:val="00FB546A"/>
    <w:rsid w:val="00FB683C"/>
    <w:rsid w:val="00FB72CF"/>
    <w:rsid w:val="00FC0380"/>
    <w:rsid w:val="00FC2CEC"/>
    <w:rsid w:val="00FC2DAA"/>
    <w:rsid w:val="00FC4944"/>
    <w:rsid w:val="00FC49E1"/>
    <w:rsid w:val="00FC4FCA"/>
    <w:rsid w:val="00FC51DF"/>
    <w:rsid w:val="00FD1B72"/>
    <w:rsid w:val="00FD31AA"/>
    <w:rsid w:val="00FD4E99"/>
    <w:rsid w:val="00FD66C8"/>
    <w:rsid w:val="00FD6A92"/>
    <w:rsid w:val="00FE1063"/>
    <w:rsid w:val="00FE30E9"/>
    <w:rsid w:val="00FE3797"/>
    <w:rsid w:val="00FE4DDD"/>
    <w:rsid w:val="00FE597F"/>
    <w:rsid w:val="00FE6956"/>
    <w:rsid w:val="00FF0333"/>
    <w:rsid w:val="00FF0B46"/>
    <w:rsid w:val="00FF1458"/>
    <w:rsid w:val="00FF3777"/>
    <w:rsid w:val="00FF3EFC"/>
    <w:rsid w:val="00FF5F45"/>
    <w:rsid w:val="00FF5F55"/>
    <w:rsid w:val="014120C7"/>
    <w:rsid w:val="01CE1393"/>
    <w:rsid w:val="020344E4"/>
    <w:rsid w:val="02111BDE"/>
    <w:rsid w:val="021A6B98"/>
    <w:rsid w:val="02721654"/>
    <w:rsid w:val="02EF782A"/>
    <w:rsid w:val="035348A5"/>
    <w:rsid w:val="03761FE1"/>
    <w:rsid w:val="04C931EE"/>
    <w:rsid w:val="04DE6BDA"/>
    <w:rsid w:val="04F4408C"/>
    <w:rsid w:val="050419EF"/>
    <w:rsid w:val="056452DA"/>
    <w:rsid w:val="05BC42D0"/>
    <w:rsid w:val="05C308E0"/>
    <w:rsid w:val="06187774"/>
    <w:rsid w:val="062358B3"/>
    <w:rsid w:val="06E27CAD"/>
    <w:rsid w:val="073C3819"/>
    <w:rsid w:val="081D6E6E"/>
    <w:rsid w:val="085733F1"/>
    <w:rsid w:val="08846D72"/>
    <w:rsid w:val="091651B6"/>
    <w:rsid w:val="09264B4D"/>
    <w:rsid w:val="093D6B40"/>
    <w:rsid w:val="09B61747"/>
    <w:rsid w:val="09B926C4"/>
    <w:rsid w:val="0A1B510C"/>
    <w:rsid w:val="0A3973F3"/>
    <w:rsid w:val="0A8D24BB"/>
    <w:rsid w:val="0BB8764C"/>
    <w:rsid w:val="0CD20C0A"/>
    <w:rsid w:val="0D331760"/>
    <w:rsid w:val="0D524C9E"/>
    <w:rsid w:val="0E182A2F"/>
    <w:rsid w:val="0E4D00C0"/>
    <w:rsid w:val="0E5B5086"/>
    <w:rsid w:val="0EB81478"/>
    <w:rsid w:val="0ED83D75"/>
    <w:rsid w:val="0EDB43A3"/>
    <w:rsid w:val="0F014F38"/>
    <w:rsid w:val="0F0E7747"/>
    <w:rsid w:val="0FA25B27"/>
    <w:rsid w:val="10CE72F8"/>
    <w:rsid w:val="10DF7955"/>
    <w:rsid w:val="11952D34"/>
    <w:rsid w:val="119C7A5A"/>
    <w:rsid w:val="12052847"/>
    <w:rsid w:val="120C170E"/>
    <w:rsid w:val="128D6F19"/>
    <w:rsid w:val="12FF12E0"/>
    <w:rsid w:val="13221A2C"/>
    <w:rsid w:val="134F7DB0"/>
    <w:rsid w:val="136117AC"/>
    <w:rsid w:val="13A81FD3"/>
    <w:rsid w:val="13F709C7"/>
    <w:rsid w:val="14051DD9"/>
    <w:rsid w:val="142017F1"/>
    <w:rsid w:val="156C2D77"/>
    <w:rsid w:val="15D44A7A"/>
    <w:rsid w:val="162A5E14"/>
    <w:rsid w:val="1644465E"/>
    <w:rsid w:val="16893F32"/>
    <w:rsid w:val="16B234FA"/>
    <w:rsid w:val="17092B03"/>
    <w:rsid w:val="170A613E"/>
    <w:rsid w:val="175C47B0"/>
    <w:rsid w:val="1819423B"/>
    <w:rsid w:val="18653E0A"/>
    <w:rsid w:val="190C0EA1"/>
    <w:rsid w:val="19B220B4"/>
    <w:rsid w:val="1A8324B7"/>
    <w:rsid w:val="1B114960"/>
    <w:rsid w:val="1B757893"/>
    <w:rsid w:val="1B9B3B80"/>
    <w:rsid w:val="1BD42B13"/>
    <w:rsid w:val="1C8324A6"/>
    <w:rsid w:val="1D896D11"/>
    <w:rsid w:val="1EC77AB4"/>
    <w:rsid w:val="1F1C136B"/>
    <w:rsid w:val="1F820466"/>
    <w:rsid w:val="1FB6516F"/>
    <w:rsid w:val="200A21D5"/>
    <w:rsid w:val="2033323C"/>
    <w:rsid w:val="210D2C08"/>
    <w:rsid w:val="21316DFF"/>
    <w:rsid w:val="219847DF"/>
    <w:rsid w:val="223B4F0A"/>
    <w:rsid w:val="22DC629C"/>
    <w:rsid w:val="22EC0DCF"/>
    <w:rsid w:val="22F30804"/>
    <w:rsid w:val="23006A8B"/>
    <w:rsid w:val="235E6E49"/>
    <w:rsid w:val="23815DF8"/>
    <w:rsid w:val="23881667"/>
    <w:rsid w:val="24320D0F"/>
    <w:rsid w:val="24AB1157"/>
    <w:rsid w:val="24D834A3"/>
    <w:rsid w:val="25D677F3"/>
    <w:rsid w:val="261A0EE5"/>
    <w:rsid w:val="26AF12D5"/>
    <w:rsid w:val="26E24F6C"/>
    <w:rsid w:val="279D43E7"/>
    <w:rsid w:val="2839176B"/>
    <w:rsid w:val="285E166E"/>
    <w:rsid w:val="28C71CCD"/>
    <w:rsid w:val="28E74AF2"/>
    <w:rsid w:val="290E3ACB"/>
    <w:rsid w:val="29206796"/>
    <w:rsid w:val="29B259CF"/>
    <w:rsid w:val="2A32023A"/>
    <w:rsid w:val="2A4D4CA4"/>
    <w:rsid w:val="2AAB2783"/>
    <w:rsid w:val="2B435878"/>
    <w:rsid w:val="2B662B15"/>
    <w:rsid w:val="2B685806"/>
    <w:rsid w:val="2B9B4671"/>
    <w:rsid w:val="2B9D0155"/>
    <w:rsid w:val="2CCD7955"/>
    <w:rsid w:val="2CE27B85"/>
    <w:rsid w:val="2D132373"/>
    <w:rsid w:val="2D881307"/>
    <w:rsid w:val="2DD43FEA"/>
    <w:rsid w:val="2DE82933"/>
    <w:rsid w:val="2F801A83"/>
    <w:rsid w:val="2FA3101B"/>
    <w:rsid w:val="2FDF1BA5"/>
    <w:rsid w:val="30154564"/>
    <w:rsid w:val="30244587"/>
    <w:rsid w:val="30983AE4"/>
    <w:rsid w:val="30FD2445"/>
    <w:rsid w:val="311D0350"/>
    <w:rsid w:val="312C1B30"/>
    <w:rsid w:val="31F44578"/>
    <w:rsid w:val="3281036B"/>
    <w:rsid w:val="329F7FE8"/>
    <w:rsid w:val="32D5176F"/>
    <w:rsid w:val="32F4216D"/>
    <w:rsid w:val="339B2B3B"/>
    <w:rsid w:val="33F47A3E"/>
    <w:rsid w:val="33FC410D"/>
    <w:rsid w:val="342D259E"/>
    <w:rsid w:val="34852794"/>
    <w:rsid w:val="34A766C9"/>
    <w:rsid w:val="350E517D"/>
    <w:rsid w:val="35162CD7"/>
    <w:rsid w:val="35751699"/>
    <w:rsid w:val="35BF4682"/>
    <w:rsid w:val="35EA51EE"/>
    <w:rsid w:val="35FA6A6E"/>
    <w:rsid w:val="37532D80"/>
    <w:rsid w:val="379B1626"/>
    <w:rsid w:val="37EB4362"/>
    <w:rsid w:val="38151D36"/>
    <w:rsid w:val="38A24FBC"/>
    <w:rsid w:val="38CD277F"/>
    <w:rsid w:val="38D73128"/>
    <w:rsid w:val="398B6D19"/>
    <w:rsid w:val="3A155A27"/>
    <w:rsid w:val="3A5A24D9"/>
    <w:rsid w:val="3A8F5064"/>
    <w:rsid w:val="3AEF7CE8"/>
    <w:rsid w:val="3B366FCD"/>
    <w:rsid w:val="3BCD60D4"/>
    <w:rsid w:val="3C1859C6"/>
    <w:rsid w:val="3C3230F3"/>
    <w:rsid w:val="3C3D39A5"/>
    <w:rsid w:val="3C4D6C5D"/>
    <w:rsid w:val="3DEB4AD0"/>
    <w:rsid w:val="3E153186"/>
    <w:rsid w:val="3EC74407"/>
    <w:rsid w:val="3F22479B"/>
    <w:rsid w:val="3F63499B"/>
    <w:rsid w:val="3F9A720D"/>
    <w:rsid w:val="3FB17845"/>
    <w:rsid w:val="411D4D57"/>
    <w:rsid w:val="42666234"/>
    <w:rsid w:val="42DD00E9"/>
    <w:rsid w:val="431E7668"/>
    <w:rsid w:val="43267E79"/>
    <w:rsid w:val="43B05917"/>
    <w:rsid w:val="43C667D0"/>
    <w:rsid w:val="43D35C08"/>
    <w:rsid w:val="44404632"/>
    <w:rsid w:val="45016487"/>
    <w:rsid w:val="45F14A62"/>
    <w:rsid w:val="46BE2930"/>
    <w:rsid w:val="46ED07B6"/>
    <w:rsid w:val="478D16B1"/>
    <w:rsid w:val="479B3001"/>
    <w:rsid w:val="47E7735E"/>
    <w:rsid w:val="4805213C"/>
    <w:rsid w:val="48775EED"/>
    <w:rsid w:val="492642D9"/>
    <w:rsid w:val="495C7449"/>
    <w:rsid w:val="4A5B447B"/>
    <w:rsid w:val="4A7F3F5E"/>
    <w:rsid w:val="4AE5103A"/>
    <w:rsid w:val="4B254BBF"/>
    <w:rsid w:val="4B50024D"/>
    <w:rsid w:val="4BE86E26"/>
    <w:rsid w:val="4C92155A"/>
    <w:rsid w:val="4C9810ED"/>
    <w:rsid w:val="4DAF303F"/>
    <w:rsid w:val="4EE364A3"/>
    <w:rsid w:val="501D1B08"/>
    <w:rsid w:val="502F775F"/>
    <w:rsid w:val="506A4DA1"/>
    <w:rsid w:val="50D14CDF"/>
    <w:rsid w:val="51027A1D"/>
    <w:rsid w:val="51673B42"/>
    <w:rsid w:val="51C010C1"/>
    <w:rsid w:val="525706D9"/>
    <w:rsid w:val="538F20F8"/>
    <w:rsid w:val="53CB47A8"/>
    <w:rsid w:val="53CF238C"/>
    <w:rsid w:val="53E779DA"/>
    <w:rsid w:val="5441077A"/>
    <w:rsid w:val="54AB750A"/>
    <w:rsid w:val="54C52CA1"/>
    <w:rsid w:val="54D16038"/>
    <w:rsid w:val="54DC2731"/>
    <w:rsid w:val="55322F2E"/>
    <w:rsid w:val="55376634"/>
    <w:rsid w:val="558A419F"/>
    <w:rsid w:val="55E40305"/>
    <w:rsid w:val="565040C0"/>
    <w:rsid w:val="56CC4756"/>
    <w:rsid w:val="56F63AE6"/>
    <w:rsid w:val="578D0643"/>
    <w:rsid w:val="57BD76BB"/>
    <w:rsid w:val="57C85778"/>
    <w:rsid w:val="5917565E"/>
    <w:rsid w:val="598F7D32"/>
    <w:rsid w:val="59B1237D"/>
    <w:rsid w:val="59CE6D87"/>
    <w:rsid w:val="5A8C6551"/>
    <w:rsid w:val="5A9E2C67"/>
    <w:rsid w:val="5C390C80"/>
    <w:rsid w:val="5D2734D5"/>
    <w:rsid w:val="5D4249EB"/>
    <w:rsid w:val="5D587B6E"/>
    <w:rsid w:val="5D6966DF"/>
    <w:rsid w:val="5D751D21"/>
    <w:rsid w:val="5D9D2FD9"/>
    <w:rsid w:val="5E653099"/>
    <w:rsid w:val="5EDB4D02"/>
    <w:rsid w:val="5F5D64D2"/>
    <w:rsid w:val="5FF84BB7"/>
    <w:rsid w:val="609408D3"/>
    <w:rsid w:val="60F37CFB"/>
    <w:rsid w:val="61275E0C"/>
    <w:rsid w:val="623120B9"/>
    <w:rsid w:val="62A64F0C"/>
    <w:rsid w:val="62A9062D"/>
    <w:rsid w:val="62CC0A9C"/>
    <w:rsid w:val="634D5352"/>
    <w:rsid w:val="63DC56C6"/>
    <w:rsid w:val="64110EB3"/>
    <w:rsid w:val="647A5CAE"/>
    <w:rsid w:val="651261F7"/>
    <w:rsid w:val="65166549"/>
    <w:rsid w:val="656D1DA1"/>
    <w:rsid w:val="66453CFC"/>
    <w:rsid w:val="670A6427"/>
    <w:rsid w:val="69F67F87"/>
    <w:rsid w:val="69F87575"/>
    <w:rsid w:val="6A1607AC"/>
    <w:rsid w:val="6A4D0AD4"/>
    <w:rsid w:val="6A583053"/>
    <w:rsid w:val="6A7B5ACB"/>
    <w:rsid w:val="6AA57351"/>
    <w:rsid w:val="6B543360"/>
    <w:rsid w:val="6BD85D25"/>
    <w:rsid w:val="6C05483B"/>
    <w:rsid w:val="6C1617AB"/>
    <w:rsid w:val="6C591700"/>
    <w:rsid w:val="6C5D1BA6"/>
    <w:rsid w:val="6C724379"/>
    <w:rsid w:val="6C9A1976"/>
    <w:rsid w:val="6CBD7F25"/>
    <w:rsid w:val="6CDF0F01"/>
    <w:rsid w:val="6D742987"/>
    <w:rsid w:val="6D883025"/>
    <w:rsid w:val="6E454C34"/>
    <w:rsid w:val="6EAB7F8A"/>
    <w:rsid w:val="6EFF3FE8"/>
    <w:rsid w:val="6F88502F"/>
    <w:rsid w:val="6FE03293"/>
    <w:rsid w:val="701B3E61"/>
    <w:rsid w:val="701B5F36"/>
    <w:rsid w:val="711426F0"/>
    <w:rsid w:val="71294F39"/>
    <w:rsid w:val="719C2399"/>
    <w:rsid w:val="71C05FAD"/>
    <w:rsid w:val="71C730ED"/>
    <w:rsid w:val="725A1FDD"/>
    <w:rsid w:val="727763F3"/>
    <w:rsid w:val="72894782"/>
    <w:rsid w:val="739764BB"/>
    <w:rsid w:val="73A168FE"/>
    <w:rsid w:val="73C56603"/>
    <w:rsid w:val="74022CF0"/>
    <w:rsid w:val="741A0233"/>
    <w:rsid w:val="74377F30"/>
    <w:rsid w:val="746E5675"/>
    <w:rsid w:val="74900AEB"/>
    <w:rsid w:val="74C029FB"/>
    <w:rsid w:val="74F16A23"/>
    <w:rsid w:val="75725C76"/>
    <w:rsid w:val="757560F4"/>
    <w:rsid w:val="75D707F9"/>
    <w:rsid w:val="7652283B"/>
    <w:rsid w:val="76E66F6B"/>
    <w:rsid w:val="778C0352"/>
    <w:rsid w:val="78647342"/>
    <w:rsid w:val="786A77EE"/>
    <w:rsid w:val="78F040AE"/>
    <w:rsid w:val="798E33E9"/>
    <w:rsid w:val="79AA43B2"/>
    <w:rsid w:val="79DC7521"/>
    <w:rsid w:val="7A136600"/>
    <w:rsid w:val="7A6C201A"/>
    <w:rsid w:val="7B997FD9"/>
    <w:rsid w:val="7BF0114A"/>
    <w:rsid w:val="7C3E1C6B"/>
    <w:rsid w:val="7C4675E2"/>
    <w:rsid w:val="7C720770"/>
    <w:rsid w:val="7C7C48F2"/>
    <w:rsid w:val="7C86053F"/>
    <w:rsid w:val="7D0470F3"/>
    <w:rsid w:val="7DB54DFC"/>
    <w:rsid w:val="7E0F236C"/>
    <w:rsid w:val="7E3A4506"/>
    <w:rsid w:val="7E9428C2"/>
    <w:rsid w:val="7EB621CF"/>
    <w:rsid w:val="7EC021ED"/>
    <w:rsid w:val="7ECF4EEA"/>
    <w:rsid w:val="7FA23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8828D"/>
  <w15:docId w15:val="{1A9E47E1-5DFB-4CEB-AC58-5AD4C590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1CB"/>
    <w:pPr>
      <w:widowControl w:val="0"/>
      <w:spacing w:line="360" w:lineRule="auto"/>
      <w:ind w:firstLineChars="200" w:firstLine="200"/>
      <w:jc w:val="both"/>
    </w:pPr>
    <w:rPr>
      <w:kern w:val="2"/>
      <w:sz w:val="27"/>
      <w:szCs w:val="24"/>
    </w:rPr>
  </w:style>
  <w:style w:type="paragraph" w:styleId="1">
    <w:name w:val="heading 1"/>
    <w:aliases w:val="绩效一级标题"/>
    <w:basedOn w:val="a"/>
    <w:next w:val="a"/>
    <w:qFormat/>
    <w:rsid w:val="00114686"/>
    <w:pPr>
      <w:keepNext/>
      <w:keepLines/>
      <w:pageBreakBefore/>
      <w:outlineLvl w:val="0"/>
    </w:pPr>
    <w:rPr>
      <w:rFonts w:eastAsia="黑体"/>
      <w:kern w:val="44"/>
      <w:sz w:val="30"/>
    </w:rPr>
  </w:style>
  <w:style w:type="paragraph" w:styleId="2">
    <w:name w:val="heading 2"/>
    <w:basedOn w:val="a"/>
    <w:next w:val="a"/>
    <w:link w:val="20"/>
    <w:unhideWhenUsed/>
    <w:pPr>
      <w:keepNext/>
      <w:keepLines/>
      <w:pageBreakBefore/>
      <w:outlineLvl w:val="1"/>
    </w:pPr>
    <w:rPr>
      <w:rFonts w:ascii="Arial" w:eastAsia="黑体" w:hAnsi="Arial"/>
      <w:sz w:val="30"/>
    </w:rPr>
  </w:style>
  <w:style w:type="paragraph" w:styleId="3">
    <w:name w:val="heading 3"/>
    <w:aliases w:val="绩效三级"/>
    <w:basedOn w:val="a"/>
    <w:next w:val="a"/>
    <w:link w:val="30"/>
    <w:unhideWhenUsed/>
    <w:qFormat/>
    <w:rsid w:val="00F27ED8"/>
    <w:pPr>
      <w:keepNext/>
      <w:keepLines/>
      <w:outlineLvl w:val="2"/>
    </w:pPr>
    <w:rPr>
      <w:rFonts w:eastAsia="楷体"/>
      <w:b/>
      <w:sz w:val="28"/>
    </w:rPr>
  </w:style>
  <w:style w:type="paragraph" w:styleId="4">
    <w:name w:val="heading 4"/>
    <w:basedOn w:val="a"/>
    <w:next w:val="a"/>
    <w:unhideWhenUsed/>
    <w:qFormat/>
    <w:pPr>
      <w:keepNext/>
      <w:keepLines/>
      <w:outlineLvl w:val="3"/>
    </w:pPr>
    <w:rPr>
      <w:rFonts w:ascii="Arial" w:eastAsia="楷体" w:hAnsi="Arial"/>
      <w:b/>
      <w:sz w:val="28"/>
    </w:rPr>
  </w:style>
  <w:style w:type="paragraph" w:styleId="5">
    <w:name w:val="heading 5"/>
    <w:basedOn w:val="a"/>
    <w:next w:val="a"/>
    <w:link w:val="50"/>
    <w:unhideWhenUsed/>
    <w:qFormat/>
    <w:pPr>
      <w:keepNext/>
      <w:keepLines/>
      <w:outlineLvl w:val="4"/>
    </w:pPr>
    <w:rPr>
      <w:rFonts w:eastAsia="楷体"/>
      <w:b/>
      <w:bCs/>
      <w:sz w:val="28"/>
      <w:szCs w:val="28"/>
    </w:rPr>
  </w:style>
  <w:style w:type="paragraph" w:styleId="6">
    <w:name w:val="heading 6"/>
    <w:basedOn w:val="a"/>
    <w:next w:val="a"/>
    <w:link w:val="60"/>
    <w:semiHidden/>
    <w:unhideWhenUsed/>
    <w:qFormat/>
    <w:rsid w:val="005135A0"/>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qFormat/>
    <w:rPr>
      <w:rFonts w:ascii="Arial" w:eastAsia="黑体" w:hAnsi="Arial"/>
      <w:sz w:val="30"/>
    </w:rPr>
  </w:style>
  <w:style w:type="character" w:customStyle="1" w:styleId="30">
    <w:name w:val="标题 3 字符"/>
    <w:aliases w:val="绩效三级 字符"/>
    <w:basedOn w:val="a0"/>
    <w:link w:val="3"/>
    <w:rsid w:val="00F27ED8"/>
    <w:rPr>
      <w:rFonts w:eastAsia="楷体"/>
      <w:b/>
      <w:kern w:val="2"/>
      <w:sz w:val="28"/>
      <w:szCs w:val="24"/>
    </w:rPr>
  </w:style>
  <w:style w:type="character" w:customStyle="1" w:styleId="50">
    <w:name w:val="标题 5 字符"/>
    <w:basedOn w:val="a0"/>
    <w:link w:val="5"/>
    <w:qFormat/>
    <w:rPr>
      <w:rFonts w:eastAsia="楷体"/>
      <w:b/>
      <w:bCs/>
      <w:kern w:val="2"/>
      <w:sz w:val="28"/>
      <w:szCs w:val="28"/>
    </w:rPr>
  </w:style>
  <w:style w:type="character" w:customStyle="1" w:styleId="60">
    <w:name w:val="标题 6 字符"/>
    <w:basedOn w:val="a0"/>
    <w:link w:val="6"/>
    <w:semiHidden/>
    <w:rsid w:val="005135A0"/>
    <w:rPr>
      <w:rFonts w:asciiTheme="majorHAnsi" w:eastAsiaTheme="majorEastAsia" w:hAnsiTheme="majorHAnsi" w:cstheme="majorBidi"/>
      <w:b/>
      <w:bCs/>
      <w:kern w:val="2"/>
      <w:sz w:val="24"/>
      <w:szCs w:val="24"/>
    </w:rPr>
  </w:style>
  <w:style w:type="paragraph" w:styleId="TOC1">
    <w:name w:val="toc 1"/>
    <w:basedOn w:val="a"/>
    <w:next w:val="a"/>
    <w:uiPriority w:val="39"/>
    <w:qFormat/>
  </w:style>
  <w:style w:type="paragraph" w:styleId="a3">
    <w:name w:val="caption"/>
    <w:basedOn w:val="a"/>
    <w:next w:val="a"/>
    <w:unhideWhenUsed/>
    <w:qFormat/>
    <w:pPr>
      <w:keepNext/>
    </w:pPr>
    <w:rPr>
      <w:rFonts w:ascii="Arial" w:eastAsia="黑体" w:hAnsi="Arial"/>
      <w:sz w:val="20"/>
    </w:rPr>
  </w:style>
  <w:style w:type="paragraph" w:styleId="a4">
    <w:name w:val="annotation text"/>
    <w:basedOn w:val="a"/>
    <w:link w:val="a5"/>
    <w:qFormat/>
    <w:pPr>
      <w:jc w:val="left"/>
    </w:pPr>
  </w:style>
  <w:style w:type="character" w:customStyle="1" w:styleId="a5">
    <w:name w:val="批注文字 字符"/>
    <w:basedOn w:val="a0"/>
    <w:link w:val="a4"/>
    <w:qFormat/>
    <w:rPr>
      <w:kern w:val="2"/>
      <w:sz w:val="27"/>
      <w:szCs w:val="24"/>
    </w:rPr>
  </w:style>
  <w:style w:type="paragraph" w:styleId="TOC3">
    <w:name w:val="toc 3"/>
    <w:basedOn w:val="a"/>
    <w:next w:val="a"/>
    <w:uiPriority w:val="39"/>
    <w:qFormat/>
    <w:pPr>
      <w:ind w:leftChars="400" w:left="840"/>
    </w:pPr>
  </w:style>
  <w:style w:type="paragraph" w:styleId="a6">
    <w:name w:val="Balloon Text"/>
    <w:basedOn w:val="a"/>
    <w:link w:val="a7"/>
    <w:qFormat/>
    <w:rPr>
      <w:sz w:val="18"/>
      <w:szCs w:val="18"/>
    </w:rPr>
  </w:style>
  <w:style w:type="character" w:customStyle="1" w:styleId="a7">
    <w:name w:val="批注框文本 字符"/>
    <w:basedOn w:val="a0"/>
    <w:link w:val="a6"/>
    <w:qFormat/>
    <w:rPr>
      <w:kern w:val="2"/>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character" w:customStyle="1" w:styleId="a9">
    <w:name w:val="页脚 字符"/>
    <w:basedOn w:val="a0"/>
    <w:link w:val="a8"/>
    <w:uiPriority w:val="99"/>
    <w:qFormat/>
    <w:rPr>
      <w:kern w:val="2"/>
      <w:sz w:val="18"/>
      <w:szCs w:val="24"/>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ac"/>
    <w:qFormat/>
    <w:pPr>
      <w:outlineLvl w:val="1"/>
    </w:pPr>
    <w:rPr>
      <w:rFonts w:eastAsiaTheme="majorEastAsia" w:cstheme="minorBidi"/>
      <w:b/>
      <w:bCs/>
      <w:kern w:val="28"/>
      <w:sz w:val="28"/>
      <w:szCs w:val="32"/>
    </w:rPr>
  </w:style>
  <w:style w:type="character" w:customStyle="1" w:styleId="ac">
    <w:name w:val="副标题 字符"/>
    <w:basedOn w:val="a0"/>
    <w:link w:val="ab"/>
    <w:qFormat/>
    <w:rPr>
      <w:rFonts w:eastAsiaTheme="majorEastAsia" w:cstheme="minorBidi"/>
      <w:b/>
      <w:bCs/>
      <w:kern w:val="28"/>
      <w:sz w:val="28"/>
      <w:szCs w:val="32"/>
    </w:rPr>
  </w:style>
  <w:style w:type="paragraph" w:styleId="ad">
    <w:name w:val="footnote text"/>
    <w:basedOn w:val="a"/>
    <w:qFormat/>
    <w:pPr>
      <w:snapToGrid w:val="0"/>
      <w:jc w:val="left"/>
    </w:pPr>
    <w:rPr>
      <w:sz w:val="18"/>
    </w:rPr>
  </w:style>
  <w:style w:type="paragraph" w:styleId="TOC2">
    <w:name w:val="toc 2"/>
    <w:basedOn w:val="a"/>
    <w:next w:val="a"/>
    <w:uiPriority w:val="39"/>
    <w:qFormat/>
    <w:pPr>
      <w:ind w:leftChars="200" w:left="420"/>
    </w:pPr>
  </w:style>
  <w:style w:type="paragraph" w:styleId="ae">
    <w:name w:val="annotation subject"/>
    <w:basedOn w:val="a4"/>
    <w:next w:val="a4"/>
    <w:link w:val="af"/>
    <w:qFormat/>
    <w:rPr>
      <w:b/>
      <w:bCs/>
    </w:rPr>
  </w:style>
  <w:style w:type="character" w:customStyle="1" w:styleId="af">
    <w:name w:val="批注主题 字符"/>
    <w:basedOn w:val="a5"/>
    <w:link w:val="ae"/>
    <w:qFormat/>
    <w:rPr>
      <w:b/>
      <w:bCs/>
      <w:kern w:val="2"/>
      <w:sz w:val="27"/>
      <w:szCs w:val="24"/>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styleId="af3">
    <w:name w:val="footnote reference"/>
    <w:basedOn w:val="a0"/>
    <w:qFormat/>
    <w:rPr>
      <w:vertAlign w:val="superscript"/>
    </w:rPr>
  </w:style>
  <w:style w:type="paragraph" w:styleId="af4">
    <w:name w:val="List Paragraph"/>
    <w:basedOn w:val="a"/>
    <w:uiPriority w:val="34"/>
    <w:qFormat/>
    <w:pPr>
      <w:ind w:firstLine="420"/>
    </w:pPr>
  </w:style>
  <w:style w:type="character" w:customStyle="1" w:styleId="font31">
    <w:name w:val="font31"/>
    <w:basedOn w:val="a0"/>
    <w:rPr>
      <w:rFonts w:ascii="Times New Roman" w:hAnsi="Times New Roman" w:cs="Times New Roman" w:hint="default"/>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pPr>
      <w:ind w:leftChars="200" w:left="200"/>
    </w:pPr>
    <w:rPr>
      <w:rFonts w:asciiTheme="minorHAnsi" w:eastAsiaTheme="minorEastAsia" w:hAnsiTheme="minorHAnsi" w:cstheme="minorBidi"/>
    </w:rPr>
  </w:style>
  <w:style w:type="character" w:customStyle="1" w:styleId="font11">
    <w:name w:val="font11"/>
    <w:basedOn w:val="a0"/>
    <w:rPr>
      <w:rFonts w:ascii="宋体" w:eastAsia="宋体" w:hAnsi="宋体" w:cs="宋体" w:hint="eastAsia"/>
      <w:color w:val="000000"/>
      <w:sz w:val="20"/>
      <w:szCs w:val="20"/>
      <w:u w:val="none"/>
    </w:rPr>
  </w:style>
  <w:style w:type="paragraph" w:customStyle="1" w:styleId="WPSOffice3">
    <w:name w:val="WPSOffice手动目录 3"/>
    <w:pPr>
      <w:ind w:leftChars="400" w:left="400"/>
    </w:pPr>
  </w:style>
  <w:style w:type="character" w:customStyle="1" w:styleId="font21">
    <w:name w:val="font21"/>
    <w:basedOn w:val="a0"/>
    <w:rPr>
      <w:rFonts w:ascii="Times New Roman" w:hAnsi="Times New Roman" w:cs="Times New Roman" w:hint="default"/>
      <w:color w:val="000000"/>
      <w:sz w:val="20"/>
      <w:szCs w:val="20"/>
      <w:u w:val="none"/>
    </w:rPr>
  </w:style>
  <w:style w:type="table" w:customStyle="1" w:styleId="10">
    <w:name w:val="网格型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级标题"/>
    <w:basedOn w:val="a"/>
    <w:next w:val="a"/>
    <w:qFormat/>
    <w:rsid w:val="003B1A4A"/>
    <w:pPr>
      <w:keepNext/>
      <w:keepLines/>
      <w:pageBreakBefore/>
      <w:outlineLvl w:val="0"/>
    </w:pPr>
    <w:rPr>
      <w:rFonts w:ascii="方正小标宋_GBK" w:eastAsia="黑体" w:hAnsi="方正小标宋_GBK" w:cs="方正小标宋_GBK"/>
      <w:bCs/>
      <w:sz w:val="30"/>
    </w:rPr>
  </w:style>
  <w:style w:type="paragraph" w:styleId="af6">
    <w:name w:val="Title"/>
    <w:aliases w:val="绩效二级标题"/>
    <w:basedOn w:val="a"/>
    <w:next w:val="a"/>
    <w:link w:val="af7"/>
    <w:qFormat/>
    <w:rsid w:val="00443A3B"/>
    <w:pPr>
      <w:outlineLvl w:val="1"/>
    </w:pPr>
    <w:rPr>
      <w:rFonts w:cstheme="majorBidi"/>
      <w:b/>
      <w:bCs/>
      <w:sz w:val="28"/>
      <w:szCs w:val="32"/>
    </w:rPr>
  </w:style>
  <w:style w:type="character" w:customStyle="1" w:styleId="af7">
    <w:name w:val="标题 字符"/>
    <w:aliases w:val="绩效二级标题 字符"/>
    <w:basedOn w:val="a0"/>
    <w:link w:val="af6"/>
    <w:rsid w:val="00443A3B"/>
    <w:rPr>
      <w:rFonts w:cstheme="majorBidi"/>
      <w:b/>
      <w:bCs/>
      <w:kern w:val="2"/>
      <w:sz w:val="28"/>
      <w:szCs w:val="32"/>
    </w:rPr>
  </w:style>
  <w:style w:type="paragraph" w:styleId="TOC4">
    <w:name w:val="toc 4"/>
    <w:basedOn w:val="a"/>
    <w:next w:val="a"/>
    <w:autoRedefine/>
    <w:uiPriority w:val="39"/>
    <w:unhideWhenUsed/>
    <w:rsid w:val="00E412AD"/>
    <w:pPr>
      <w:spacing w:line="240" w:lineRule="auto"/>
      <w:ind w:leftChars="600" w:left="1260" w:firstLineChars="0" w:firstLine="0"/>
    </w:pPr>
    <w:rPr>
      <w:rFonts w:asciiTheme="minorHAnsi" w:eastAsiaTheme="minorEastAsia" w:hAnsiTheme="minorHAnsi" w:cstheme="minorBidi"/>
      <w:sz w:val="21"/>
      <w:szCs w:val="22"/>
    </w:rPr>
  </w:style>
  <w:style w:type="paragraph" w:styleId="TOC5">
    <w:name w:val="toc 5"/>
    <w:basedOn w:val="a"/>
    <w:next w:val="a"/>
    <w:autoRedefine/>
    <w:uiPriority w:val="39"/>
    <w:unhideWhenUsed/>
    <w:rsid w:val="00E412AD"/>
    <w:pPr>
      <w:spacing w:line="240" w:lineRule="auto"/>
      <w:ind w:leftChars="800" w:left="1680" w:firstLineChars="0" w:firstLine="0"/>
    </w:pPr>
    <w:rPr>
      <w:rFonts w:asciiTheme="minorHAnsi" w:eastAsiaTheme="minorEastAsia" w:hAnsiTheme="minorHAnsi" w:cstheme="minorBidi"/>
      <w:sz w:val="21"/>
      <w:szCs w:val="22"/>
    </w:rPr>
  </w:style>
  <w:style w:type="paragraph" w:styleId="TOC6">
    <w:name w:val="toc 6"/>
    <w:basedOn w:val="a"/>
    <w:next w:val="a"/>
    <w:autoRedefine/>
    <w:uiPriority w:val="39"/>
    <w:unhideWhenUsed/>
    <w:rsid w:val="00E412AD"/>
    <w:pPr>
      <w:spacing w:line="240" w:lineRule="auto"/>
      <w:ind w:leftChars="1000" w:left="2100" w:firstLineChars="0" w:firstLine="0"/>
    </w:pPr>
    <w:rPr>
      <w:rFonts w:asciiTheme="minorHAnsi" w:eastAsiaTheme="minorEastAsia" w:hAnsiTheme="minorHAnsi" w:cstheme="minorBidi"/>
      <w:sz w:val="21"/>
      <w:szCs w:val="22"/>
    </w:rPr>
  </w:style>
  <w:style w:type="paragraph" w:styleId="TOC7">
    <w:name w:val="toc 7"/>
    <w:basedOn w:val="a"/>
    <w:next w:val="a"/>
    <w:autoRedefine/>
    <w:uiPriority w:val="39"/>
    <w:unhideWhenUsed/>
    <w:rsid w:val="00E412AD"/>
    <w:pPr>
      <w:spacing w:line="240" w:lineRule="auto"/>
      <w:ind w:leftChars="1200" w:left="2520" w:firstLineChars="0" w:firstLine="0"/>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E412AD"/>
    <w:pPr>
      <w:spacing w:line="240" w:lineRule="auto"/>
      <w:ind w:leftChars="1400" w:left="2940" w:firstLineChars="0" w:firstLine="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E412AD"/>
    <w:pPr>
      <w:spacing w:line="240" w:lineRule="auto"/>
      <w:ind w:leftChars="1600" w:left="3360" w:firstLineChars="0" w:firstLine="0"/>
    </w:pPr>
    <w:rPr>
      <w:rFonts w:asciiTheme="minorHAnsi" w:eastAsiaTheme="minorEastAsia" w:hAnsiTheme="minorHAnsi" w:cstheme="minorBidi"/>
      <w:sz w:val="21"/>
      <w:szCs w:val="22"/>
    </w:rPr>
  </w:style>
  <w:style w:type="character" w:styleId="af8">
    <w:name w:val="Unresolved Mention"/>
    <w:basedOn w:val="a0"/>
    <w:uiPriority w:val="99"/>
    <w:semiHidden/>
    <w:unhideWhenUsed/>
    <w:rsid w:val="00E412AD"/>
    <w:rPr>
      <w:color w:val="605E5C"/>
      <w:shd w:val="clear" w:color="auto" w:fill="E1DFDD"/>
    </w:rPr>
  </w:style>
  <w:style w:type="paragraph" w:styleId="TOC">
    <w:name w:val="TOC Heading"/>
    <w:basedOn w:val="1"/>
    <w:next w:val="a"/>
    <w:uiPriority w:val="39"/>
    <w:unhideWhenUsed/>
    <w:qFormat/>
    <w:rsid w:val="00CC59DB"/>
    <w:pPr>
      <w:pageBreakBefore w:val="0"/>
      <w:widowControl/>
      <w:spacing w:before="240" w:line="259" w:lineRule="auto"/>
      <w:ind w:firstLineChars="0" w:firstLine="0"/>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33228">
      <w:bodyDiv w:val="1"/>
      <w:marLeft w:val="0"/>
      <w:marRight w:val="0"/>
      <w:marTop w:val="0"/>
      <w:marBottom w:val="0"/>
      <w:divBdr>
        <w:top w:val="none" w:sz="0" w:space="0" w:color="auto"/>
        <w:left w:val="none" w:sz="0" w:space="0" w:color="auto"/>
        <w:bottom w:val="none" w:sz="0" w:space="0" w:color="auto"/>
        <w:right w:val="none" w:sz="0" w:space="0" w:color="auto"/>
      </w:divBdr>
    </w:div>
    <w:div w:id="447116711">
      <w:bodyDiv w:val="1"/>
      <w:marLeft w:val="0"/>
      <w:marRight w:val="0"/>
      <w:marTop w:val="0"/>
      <w:marBottom w:val="0"/>
      <w:divBdr>
        <w:top w:val="none" w:sz="0" w:space="0" w:color="auto"/>
        <w:left w:val="none" w:sz="0" w:space="0" w:color="auto"/>
        <w:bottom w:val="none" w:sz="0" w:space="0" w:color="auto"/>
        <w:right w:val="none" w:sz="0" w:space="0" w:color="auto"/>
      </w:divBdr>
    </w:div>
    <w:div w:id="727387285">
      <w:bodyDiv w:val="1"/>
      <w:marLeft w:val="0"/>
      <w:marRight w:val="0"/>
      <w:marTop w:val="0"/>
      <w:marBottom w:val="0"/>
      <w:divBdr>
        <w:top w:val="none" w:sz="0" w:space="0" w:color="auto"/>
        <w:left w:val="none" w:sz="0" w:space="0" w:color="auto"/>
        <w:bottom w:val="none" w:sz="0" w:space="0" w:color="auto"/>
        <w:right w:val="none" w:sz="0" w:space="0" w:color="auto"/>
      </w:divBdr>
    </w:div>
    <w:div w:id="1334719505">
      <w:bodyDiv w:val="1"/>
      <w:marLeft w:val="0"/>
      <w:marRight w:val="0"/>
      <w:marTop w:val="0"/>
      <w:marBottom w:val="0"/>
      <w:divBdr>
        <w:top w:val="none" w:sz="0" w:space="0" w:color="auto"/>
        <w:left w:val="none" w:sz="0" w:space="0" w:color="auto"/>
        <w:bottom w:val="none" w:sz="0" w:space="0" w:color="auto"/>
        <w:right w:val="none" w:sz="0" w:space="0" w:color="auto"/>
      </w:divBdr>
    </w:div>
    <w:div w:id="1683435155">
      <w:bodyDiv w:val="1"/>
      <w:marLeft w:val="0"/>
      <w:marRight w:val="0"/>
      <w:marTop w:val="0"/>
      <w:marBottom w:val="0"/>
      <w:divBdr>
        <w:top w:val="none" w:sz="0" w:space="0" w:color="auto"/>
        <w:left w:val="none" w:sz="0" w:space="0" w:color="auto"/>
        <w:bottom w:val="none" w:sz="0" w:space="0" w:color="auto"/>
        <w:right w:val="none" w:sz="0" w:space="0" w:color="auto"/>
      </w:divBdr>
    </w:div>
    <w:div w:id="1771051338">
      <w:bodyDiv w:val="1"/>
      <w:marLeft w:val="0"/>
      <w:marRight w:val="0"/>
      <w:marTop w:val="0"/>
      <w:marBottom w:val="0"/>
      <w:divBdr>
        <w:top w:val="none" w:sz="0" w:space="0" w:color="auto"/>
        <w:left w:val="none" w:sz="0" w:space="0" w:color="auto"/>
        <w:bottom w:val="none" w:sz="0" w:space="0" w:color="auto"/>
        <w:right w:val="none" w:sz="0" w:space="0" w:color="auto"/>
      </w:divBdr>
    </w:div>
    <w:div w:id="205619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A90EC-5395-4307-9390-ED8C3621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33</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ljq</dc:creator>
  <cp:lastModifiedBy>zhou yx</cp:lastModifiedBy>
  <cp:revision>20</cp:revision>
  <cp:lastPrinted>2020-08-15T01:22:00Z</cp:lastPrinted>
  <dcterms:created xsi:type="dcterms:W3CDTF">2020-08-13T07:57:00Z</dcterms:created>
  <dcterms:modified xsi:type="dcterms:W3CDTF">2020-10-27T01:40:00Z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